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90" w:type="dxa"/>
        <w:tblInd w:w="-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95"/>
        <w:gridCol w:w="4395"/>
      </w:tblGrid>
      <w:tr w:rsidR="00B23898" w:rsidTr="005B6B0D">
        <w:trPr>
          <w:trHeight w:val="485"/>
        </w:trPr>
        <w:tc>
          <w:tcPr>
            <w:tcW w:w="879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23898" w:rsidRPr="00B23898" w:rsidRDefault="00FF17C2" w:rsidP="00B2389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FF17C2">
              <w:rPr>
                <w:rFonts w:ascii="標楷體" w:eastAsia="標楷體" w:hAnsi="標楷體" w:hint="eastAsia"/>
                <w:sz w:val="32"/>
                <w:szCs w:val="32"/>
              </w:rPr>
              <w:t>學生獎懲實施要點</w:t>
            </w:r>
          </w:p>
        </w:tc>
      </w:tr>
      <w:tr w:rsidR="00B23898" w:rsidTr="00B2733A">
        <w:trPr>
          <w:trHeight w:val="548"/>
        </w:trPr>
        <w:tc>
          <w:tcPr>
            <w:tcW w:w="439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8" w:rsidRPr="00B23898" w:rsidRDefault="00B23898" w:rsidP="00B23898">
            <w:pPr>
              <w:jc w:val="center"/>
              <w:rPr>
                <w:rFonts w:ascii="標楷體" w:eastAsia="標楷體" w:hAnsi="標楷體"/>
              </w:rPr>
            </w:pPr>
            <w:r w:rsidRPr="00B23898">
              <w:rPr>
                <w:rFonts w:ascii="標楷體" w:eastAsia="標楷體" w:hAnsi="標楷體" w:hint="eastAsia"/>
              </w:rPr>
              <w:t>修改前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23898" w:rsidRPr="00B23898" w:rsidRDefault="00B23898" w:rsidP="00B23898">
            <w:pPr>
              <w:jc w:val="center"/>
              <w:rPr>
                <w:rFonts w:ascii="標楷體" w:eastAsia="標楷體" w:hAnsi="標楷體"/>
              </w:rPr>
            </w:pPr>
            <w:r w:rsidRPr="00B23898">
              <w:rPr>
                <w:rFonts w:ascii="標楷體" w:eastAsia="標楷體" w:hAnsi="標楷體" w:hint="eastAsia"/>
              </w:rPr>
              <w:t>修改後</w:t>
            </w:r>
          </w:p>
        </w:tc>
      </w:tr>
      <w:tr w:rsidR="00C6289B" w:rsidTr="00017B5C">
        <w:trPr>
          <w:trHeight w:val="2010"/>
        </w:trPr>
        <w:tc>
          <w:tcPr>
            <w:tcW w:w="4395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C6289B" w:rsidRPr="00C6289B" w:rsidRDefault="00C6289B" w:rsidP="00017B5C">
            <w:pPr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6289B">
              <w:rPr>
                <w:rFonts w:ascii="標楷體" w:eastAsia="標楷體" w:hAnsi="標楷體" w:hint="eastAsia"/>
                <w:sz w:val="26"/>
                <w:szCs w:val="26"/>
              </w:rPr>
              <w:t>九、有下列事項之</w:t>
            </w:r>
            <w:proofErr w:type="gramStart"/>
            <w:r w:rsidRPr="00C6289B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6289B">
              <w:rPr>
                <w:rFonts w:ascii="標楷體" w:eastAsia="標楷體" w:hAnsi="標楷體" w:hint="eastAsia"/>
                <w:sz w:val="26"/>
                <w:szCs w:val="26"/>
              </w:rPr>
              <w:t>者，記警告：</w:t>
            </w:r>
          </w:p>
          <w:p w:rsidR="00C6289B" w:rsidRPr="00017B5C" w:rsidRDefault="00C6289B" w:rsidP="00017B5C">
            <w:pPr>
              <w:pStyle w:val="Default"/>
              <w:snapToGrid w:val="0"/>
              <w:spacing w:beforeLines="15" w:before="54"/>
              <w:ind w:leftChars="200" w:left="480"/>
              <w:rPr>
                <w:rFonts w:hAnsi="標楷體" w:cstheme="minorBidi"/>
                <w:color w:val="auto"/>
                <w:kern w:val="2"/>
                <w:sz w:val="26"/>
                <w:szCs w:val="26"/>
              </w:rPr>
            </w:pPr>
            <w:r w:rsidRPr="00C6289B">
              <w:rPr>
                <w:rFonts w:hAnsi="標楷體" w:cstheme="minorBidi"/>
                <w:color w:val="auto"/>
                <w:kern w:val="2"/>
                <w:sz w:val="26"/>
                <w:szCs w:val="26"/>
              </w:rPr>
              <w:t>(</w:t>
            </w:r>
            <w:proofErr w:type="gramStart"/>
            <w:r w:rsidRPr="00C6289B">
              <w:rPr>
                <w:rFonts w:hAnsi="標楷體" w:cstheme="minorBidi" w:hint="eastAsia"/>
                <w:color w:val="auto"/>
                <w:kern w:val="2"/>
                <w:sz w:val="26"/>
                <w:szCs w:val="26"/>
              </w:rPr>
              <w:t>一</w:t>
            </w:r>
            <w:proofErr w:type="gramEnd"/>
            <w:r w:rsidRPr="00C6289B">
              <w:rPr>
                <w:rFonts w:hAnsi="標楷體" w:cstheme="minorBidi"/>
                <w:color w:val="auto"/>
                <w:kern w:val="2"/>
                <w:sz w:val="26"/>
                <w:szCs w:val="26"/>
              </w:rPr>
              <w:t xml:space="preserve">) </w:t>
            </w:r>
            <w:r w:rsidRPr="00C6289B">
              <w:rPr>
                <w:rFonts w:hAnsi="標楷體" w:cstheme="minorBidi" w:hint="eastAsia"/>
                <w:color w:val="auto"/>
                <w:kern w:val="2"/>
                <w:sz w:val="26"/>
                <w:szCs w:val="26"/>
              </w:rPr>
              <w:t>未按服裝穿著規定，經勸導後仍未改正者。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C6289B" w:rsidRPr="0052089B" w:rsidRDefault="00C6289B" w:rsidP="00B2733A">
            <w:pPr>
              <w:snapToGrid w:val="0"/>
              <w:spacing w:beforeLines="50" w:before="180"/>
              <w:ind w:left="641" w:hanging="641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2089B">
              <w:rPr>
                <w:rFonts w:ascii="標楷體" w:eastAsia="標楷體" w:hAnsi="標楷體" w:hint="eastAsia"/>
                <w:sz w:val="26"/>
                <w:szCs w:val="26"/>
              </w:rPr>
              <w:t>九、有下列事項之</w:t>
            </w:r>
            <w:proofErr w:type="gramStart"/>
            <w:r w:rsidRPr="0052089B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52089B">
              <w:rPr>
                <w:rFonts w:ascii="標楷體" w:eastAsia="標楷體" w:hAnsi="標楷體" w:hint="eastAsia"/>
                <w:sz w:val="26"/>
                <w:szCs w:val="26"/>
              </w:rPr>
              <w:t>者，記警告：</w:t>
            </w:r>
          </w:p>
          <w:p w:rsidR="00C6289B" w:rsidRPr="009C7AC1" w:rsidRDefault="00C6289B" w:rsidP="00017B5C">
            <w:pPr>
              <w:pStyle w:val="Default"/>
              <w:snapToGrid w:val="0"/>
              <w:spacing w:beforeLines="15" w:before="54"/>
              <w:ind w:leftChars="200" w:left="480"/>
              <w:rPr>
                <w:rFonts w:hAnsi="標楷體"/>
                <w:color w:val="C00000"/>
                <w:sz w:val="26"/>
                <w:szCs w:val="26"/>
              </w:rPr>
            </w:pPr>
            <w:r w:rsidRPr="0052089B">
              <w:rPr>
                <w:rFonts w:hAnsi="標楷體"/>
                <w:color w:val="C00000"/>
                <w:sz w:val="26"/>
                <w:szCs w:val="26"/>
              </w:rPr>
              <w:t>(</w:t>
            </w:r>
            <w:proofErr w:type="gramStart"/>
            <w:r w:rsidRPr="0052089B">
              <w:rPr>
                <w:rFonts w:hAnsi="標楷體" w:hint="eastAsia"/>
                <w:color w:val="C00000"/>
                <w:sz w:val="26"/>
                <w:szCs w:val="26"/>
              </w:rPr>
              <w:t>一</w:t>
            </w:r>
            <w:proofErr w:type="gramEnd"/>
            <w:r w:rsidRPr="0052089B">
              <w:rPr>
                <w:rFonts w:hAnsi="標楷體"/>
                <w:color w:val="C00000"/>
                <w:sz w:val="26"/>
                <w:szCs w:val="26"/>
              </w:rPr>
              <w:t>)</w:t>
            </w:r>
            <w:r w:rsidR="00FE2907">
              <w:rPr>
                <w:rFonts w:hAnsi="標楷體" w:hint="eastAsia"/>
                <w:color w:val="C00000"/>
                <w:sz w:val="26"/>
                <w:szCs w:val="26"/>
              </w:rPr>
              <w:t>欺騙師長</w:t>
            </w:r>
            <w:r w:rsidRPr="0052089B">
              <w:rPr>
                <w:rFonts w:hAnsi="標楷體" w:hint="eastAsia"/>
                <w:color w:val="C00000"/>
                <w:sz w:val="26"/>
                <w:szCs w:val="26"/>
              </w:rPr>
              <w:t>，</w:t>
            </w:r>
            <w:r w:rsidR="00FE2907">
              <w:rPr>
                <w:rFonts w:hAnsi="標楷體" w:hint="eastAsia"/>
                <w:color w:val="C00000"/>
                <w:sz w:val="26"/>
                <w:szCs w:val="26"/>
              </w:rPr>
              <w:t>致使</w:t>
            </w:r>
            <w:r w:rsidR="00216AA0" w:rsidRPr="00216AA0">
              <w:rPr>
                <w:rFonts w:hAnsi="標楷體" w:hint="eastAsia"/>
                <w:color w:val="C00000"/>
                <w:sz w:val="26"/>
                <w:szCs w:val="26"/>
              </w:rPr>
              <w:t>他人權益受損</w:t>
            </w:r>
            <w:r w:rsidR="009C7AC1">
              <w:rPr>
                <w:rFonts w:hAnsi="標楷體" w:hint="eastAsia"/>
                <w:color w:val="C00000"/>
                <w:sz w:val="26"/>
                <w:szCs w:val="26"/>
              </w:rPr>
              <w:t>，</w:t>
            </w:r>
            <w:r w:rsidRPr="0052089B">
              <w:rPr>
                <w:rFonts w:hAnsi="標楷體" w:hint="eastAsia"/>
                <w:color w:val="C00000"/>
                <w:sz w:val="26"/>
                <w:szCs w:val="26"/>
              </w:rPr>
              <w:t>經</w:t>
            </w:r>
            <w:r w:rsidR="00FE2907">
              <w:rPr>
                <w:rFonts w:hAnsi="標楷體" w:hint="eastAsia"/>
                <w:color w:val="C00000"/>
                <w:sz w:val="26"/>
                <w:szCs w:val="26"/>
              </w:rPr>
              <w:t>勸導(</w:t>
            </w:r>
            <w:r w:rsidR="00216AA0" w:rsidRPr="00216AA0">
              <w:rPr>
                <w:rFonts w:hAnsi="標楷體" w:hint="eastAsia"/>
                <w:color w:val="C00000"/>
                <w:sz w:val="26"/>
                <w:szCs w:val="26"/>
              </w:rPr>
              <w:t>正向管教</w:t>
            </w:r>
            <w:r w:rsidR="00FE2907">
              <w:rPr>
                <w:rFonts w:hAnsi="標楷體" w:hint="eastAsia"/>
                <w:color w:val="C00000"/>
                <w:sz w:val="26"/>
                <w:szCs w:val="26"/>
              </w:rPr>
              <w:t>)</w:t>
            </w:r>
            <w:r w:rsidR="00216AA0" w:rsidRPr="00216AA0">
              <w:rPr>
                <w:rFonts w:hAnsi="標楷體" w:hint="eastAsia"/>
                <w:color w:val="C00000"/>
                <w:sz w:val="26"/>
                <w:szCs w:val="26"/>
              </w:rPr>
              <w:t>後仍未改正者。</w:t>
            </w:r>
          </w:p>
        </w:tc>
      </w:tr>
      <w:tr w:rsidR="00017B5C" w:rsidTr="007B6AE9">
        <w:trPr>
          <w:trHeight w:val="962"/>
        </w:trPr>
        <w:tc>
          <w:tcPr>
            <w:tcW w:w="4395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017B5C" w:rsidRPr="00C6289B" w:rsidRDefault="00017B5C" w:rsidP="00753AA1">
            <w:pPr>
              <w:pStyle w:val="Default"/>
              <w:snapToGrid w:val="0"/>
              <w:spacing w:beforeLines="15" w:before="54"/>
              <w:ind w:leftChars="200" w:left="480"/>
              <w:rPr>
                <w:rFonts w:hAnsi="標楷體" w:hint="eastAsia"/>
                <w:sz w:val="26"/>
                <w:szCs w:val="26"/>
              </w:rPr>
            </w:pPr>
            <w:r>
              <w:rPr>
                <w:rFonts w:hAnsi="標楷體" w:hint="eastAsia"/>
                <w:sz w:val="26"/>
                <w:szCs w:val="26"/>
              </w:rPr>
              <w:t>新增條款</w:t>
            </w:r>
            <w:bookmarkStart w:id="0" w:name="_GoBack"/>
            <w:bookmarkEnd w:id="0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017B5C" w:rsidRPr="0052089B" w:rsidRDefault="00017B5C" w:rsidP="00753AA1">
            <w:pPr>
              <w:pStyle w:val="Default"/>
              <w:snapToGrid w:val="0"/>
              <w:spacing w:beforeLines="15" w:before="54"/>
              <w:ind w:leftChars="200" w:left="480"/>
              <w:rPr>
                <w:rFonts w:hAnsi="標楷體" w:hint="eastAsia"/>
                <w:sz w:val="26"/>
                <w:szCs w:val="26"/>
              </w:rPr>
            </w:pPr>
            <w:r w:rsidRPr="00753AA1">
              <w:rPr>
                <w:rFonts w:hAnsi="標楷體" w:hint="eastAsia"/>
                <w:color w:val="C00000"/>
                <w:sz w:val="26"/>
                <w:szCs w:val="26"/>
              </w:rPr>
              <w:t>(</w:t>
            </w:r>
            <w:r>
              <w:rPr>
                <w:rFonts w:hAnsi="標楷體" w:hint="eastAsia"/>
                <w:color w:val="C00000"/>
                <w:sz w:val="26"/>
                <w:szCs w:val="26"/>
              </w:rPr>
              <w:t>三</w:t>
            </w:r>
            <w:r w:rsidRPr="00753AA1">
              <w:rPr>
                <w:rFonts w:hAnsi="標楷體" w:hint="eastAsia"/>
                <w:color w:val="C00000"/>
                <w:sz w:val="26"/>
                <w:szCs w:val="26"/>
              </w:rPr>
              <w:t>十</w:t>
            </w:r>
            <w:r>
              <w:rPr>
                <w:rFonts w:hAnsi="標楷體" w:hint="eastAsia"/>
                <w:color w:val="C00000"/>
                <w:sz w:val="26"/>
                <w:szCs w:val="26"/>
              </w:rPr>
              <w:t>三</w:t>
            </w:r>
            <w:r w:rsidRPr="00753AA1">
              <w:rPr>
                <w:rFonts w:hAnsi="標楷體" w:hint="eastAsia"/>
                <w:color w:val="C00000"/>
                <w:sz w:val="26"/>
                <w:szCs w:val="26"/>
              </w:rPr>
              <w:t>)不按時繳交</w:t>
            </w:r>
            <w:proofErr w:type="gramStart"/>
            <w:r w:rsidRPr="00753AA1">
              <w:rPr>
                <w:rFonts w:hAnsi="標楷體" w:hint="eastAsia"/>
                <w:color w:val="C00000"/>
                <w:sz w:val="26"/>
                <w:szCs w:val="26"/>
              </w:rPr>
              <w:t>週</w:t>
            </w:r>
            <w:proofErr w:type="gramEnd"/>
            <w:r w:rsidRPr="00753AA1">
              <w:rPr>
                <w:rFonts w:hAnsi="標楷體" w:hint="eastAsia"/>
                <w:color w:val="C00000"/>
                <w:sz w:val="26"/>
                <w:szCs w:val="26"/>
              </w:rPr>
              <w:t>記，經勸導</w:t>
            </w:r>
            <w:r>
              <w:rPr>
                <w:rFonts w:hAnsi="標楷體" w:hint="eastAsia"/>
                <w:color w:val="C00000"/>
                <w:sz w:val="26"/>
                <w:szCs w:val="26"/>
              </w:rPr>
              <w:t>(</w:t>
            </w:r>
            <w:r w:rsidRPr="00216AA0">
              <w:rPr>
                <w:rFonts w:hAnsi="標楷體" w:hint="eastAsia"/>
                <w:color w:val="C00000"/>
                <w:sz w:val="26"/>
                <w:szCs w:val="26"/>
              </w:rPr>
              <w:t>正向管教</w:t>
            </w:r>
            <w:r>
              <w:rPr>
                <w:rFonts w:hAnsi="標楷體" w:hint="eastAsia"/>
                <w:color w:val="C00000"/>
                <w:sz w:val="26"/>
                <w:szCs w:val="26"/>
              </w:rPr>
              <w:t>)</w:t>
            </w:r>
            <w:r w:rsidRPr="00753AA1">
              <w:rPr>
                <w:rFonts w:hAnsi="標楷體" w:hint="eastAsia"/>
                <w:color w:val="C00000"/>
                <w:sz w:val="26"/>
                <w:szCs w:val="26"/>
              </w:rPr>
              <w:t>後仍未改正者。</w:t>
            </w:r>
          </w:p>
        </w:tc>
      </w:tr>
      <w:tr w:rsidR="00B2733A" w:rsidRPr="00B2733A" w:rsidTr="00B2733A">
        <w:trPr>
          <w:trHeight w:val="690"/>
        </w:trPr>
        <w:tc>
          <w:tcPr>
            <w:tcW w:w="439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33A" w:rsidRPr="00C6289B" w:rsidRDefault="00B2733A" w:rsidP="00B2733A">
            <w:pPr>
              <w:snapToGrid w:val="0"/>
              <w:spacing w:beforeLines="100" w:before="360"/>
              <w:rPr>
                <w:rFonts w:ascii="標楷體" w:eastAsia="標楷體" w:hAnsi="標楷體"/>
                <w:sz w:val="26"/>
                <w:szCs w:val="26"/>
              </w:rPr>
            </w:pPr>
            <w:r w:rsidRPr="00C6289B">
              <w:rPr>
                <w:rFonts w:ascii="標楷體" w:eastAsia="標楷體" w:hAnsi="標楷體" w:hint="eastAsia"/>
                <w:sz w:val="26"/>
                <w:szCs w:val="26"/>
              </w:rPr>
              <w:t>十、有下列事項之</w:t>
            </w:r>
            <w:proofErr w:type="gramStart"/>
            <w:r w:rsidRPr="00C6289B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6289B">
              <w:rPr>
                <w:rFonts w:ascii="標楷體" w:eastAsia="標楷體" w:hAnsi="標楷體" w:hint="eastAsia"/>
                <w:sz w:val="26"/>
                <w:szCs w:val="26"/>
              </w:rPr>
              <w:t>者，記小過：</w:t>
            </w:r>
          </w:p>
          <w:p w:rsidR="00B2733A" w:rsidRPr="00C6289B" w:rsidRDefault="00B2733A" w:rsidP="00C6289B">
            <w:pPr>
              <w:pStyle w:val="Default"/>
              <w:snapToGrid w:val="0"/>
              <w:spacing w:beforeLines="15" w:before="54"/>
              <w:ind w:leftChars="200" w:left="1130" w:hangingChars="250" w:hanging="650"/>
              <w:rPr>
                <w:rFonts w:hAnsi="標楷體" w:cstheme="minorBidi"/>
                <w:color w:val="auto"/>
                <w:kern w:val="2"/>
                <w:sz w:val="26"/>
                <w:szCs w:val="26"/>
              </w:rPr>
            </w:pPr>
            <w:r w:rsidRPr="00C6289B">
              <w:rPr>
                <w:rFonts w:hAnsi="標楷體" w:cstheme="minorBidi"/>
                <w:color w:val="auto"/>
                <w:kern w:val="2"/>
                <w:sz w:val="26"/>
                <w:szCs w:val="26"/>
              </w:rPr>
              <w:t>(</w:t>
            </w:r>
            <w:proofErr w:type="gramStart"/>
            <w:r w:rsidRPr="00C6289B">
              <w:rPr>
                <w:rFonts w:hAnsi="標楷體" w:cstheme="minorBidi" w:hint="eastAsia"/>
                <w:color w:val="auto"/>
                <w:kern w:val="2"/>
                <w:sz w:val="26"/>
                <w:szCs w:val="26"/>
              </w:rPr>
              <w:t>一</w:t>
            </w:r>
            <w:proofErr w:type="gramEnd"/>
            <w:r w:rsidRPr="00C6289B">
              <w:rPr>
                <w:rFonts w:hAnsi="標楷體" w:cstheme="minorBidi"/>
                <w:color w:val="auto"/>
                <w:kern w:val="2"/>
                <w:sz w:val="26"/>
                <w:szCs w:val="26"/>
              </w:rPr>
              <w:t xml:space="preserve">) </w:t>
            </w:r>
            <w:r w:rsidRPr="00C6289B">
              <w:rPr>
                <w:rFonts w:hAnsi="標楷體" w:cstheme="minorBidi" w:hint="eastAsia"/>
                <w:color w:val="auto"/>
                <w:kern w:val="2"/>
                <w:sz w:val="26"/>
                <w:szCs w:val="26"/>
              </w:rPr>
              <w:t>未按服裝穿著規定，屢勸不聽或情節嚴重者。</w:t>
            </w:r>
          </w:p>
          <w:p w:rsidR="00B2733A" w:rsidRPr="005B6B0D" w:rsidRDefault="00B2733A" w:rsidP="005B6B0D">
            <w:pPr>
              <w:pStyle w:val="Default"/>
              <w:snapToGrid w:val="0"/>
              <w:spacing w:beforeLines="15" w:before="54"/>
              <w:ind w:leftChars="200" w:left="1080" w:hangingChars="250" w:hanging="600"/>
              <w:rPr>
                <w:rFonts w:hAnsi="標楷體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2733A" w:rsidRPr="0052089B" w:rsidRDefault="00B2733A" w:rsidP="00B2733A">
            <w:pPr>
              <w:snapToGrid w:val="0"/>
              <w:spacing w:beforeLines="100" w:before="360"/>
              <w:ind w:left="641" w:hanging="641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2089B">
              <w:rPr>
                <w:rFonts w:ascii="標楷體" w:eastAsia="標楷體" w:hAnsi="標楷體" w:hint="eastAsia"/>
                <w:sz w:val="26"/>
                <w:szCs w:val="26"/>
              </w:rPr>
              <w:t>十、有下列事項之</w:t>
            </w:r>
            <w:proofErr w:type="gramStart"/>
            <w:r w:rsidRPr="0052089B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52089B">
              <w:rPr>
                <w:rFonts w:ascii="標楷體" w:eastAsia="標楷體" w:hAnsi="標楷體" w:hint="eastAsia"/>
                <w:sz w:val="26"/>
                <w:szCs w:val="26"/>
              </w:rPr>
              <w:t>者，記小過：</w:t>
            </w:r>
          </w:p>
          <w:p w:rsidR="00B2733A" w:rsidRPr="00216AA0" w:rsidRDefault="00B2733A" w:rsidP="00216AA0">
            <w:pPr>
              <w:pStyle w:val="Default"/>
              <w:snapToGrid w:val="0"/>
              <w:spacing w:beforeLines="15" w:before="54"/>
              <w:ind w:leftChars="165" w:left="396"/>
              <w:rPr>
                <w:rFonts w:hAnsi="標楷體"/>
                <w:color w:val="C00000"/>
                <w:sz w:val="26"/>
                <w:szCs w:val="26"/>
              </w:rPr>
            </w:pPr>
            <w:r w:rsidRPr="0052089B">
              <w:rPr>
                <w:rFonts w:hAnsi="標楷體"/>
                <w:color w:val="auto"/>
                <w:sz w:val="26"/>
                <w:szCs w:val="26"/>
              </w:rPr>
              <w:t xml:space="preserve"> </w:t>
            </w:r>
            <w:r w:rsidR="00C6289B" w:rsidRPr="00C6289B">
              <w:rPr>
                <w:rFonts w:hAnsi="標楷體" w:hint="eastAsia"/>
                <w:color w:val="C00000"/>
                <w:sz w:val="26"/>
                <w:szCs w:val="26"/>
              </w:rPr>
              <w:t>(一)</w:t>
            </w:r>
            <w:r w:rsidR="00216AA0">
              <w:rPr>
                <w:rFonts w:hint="eastAsia"/>
              </w:rPr>
              <w:t xml:space="preserve"> </w:t>
            </w:r>
            <w:r w:rsidR="00FE2907">
              <w:rPr>
                <w:rFonts w:hAnsi="標楷體" w:hint="eastAsia"/>
                <w:color w:val="C00000"/>
                <w:sz w:val="26"/>
                <w:szCs w:val="26"/>
              </w:rPr>
              <w:t>欺騙師長</w:t>
            </w:r>
            <w:r w:rsidR="00FE2907" w:rsidRPr="0052089B">
              <w:rPr>
                <w:rFonts w:hAnsi="標楷體" w:hint="eastAsia"/>
                <w:color w:val="C00000"/>
                <w:sz w:val="26"/>
                <w:szCs w:val="26"/>
              </w:rPr>
              <w:t>，</w:t>
            </w:r>
            <w:r w:rsidR="00FE2907">
              <w:rPr>
                <w:rFonts w:hAnsi="標楷體" w:hint="eastAsia"/>
                <w:color w:val="C00000"/>
                <w:sz w:val="26"/>
                <w:szCs w:val="26"/>
              </w:rPr>
              <w:t>致使</w:t>
            </w:r>
            <w:r w:rsidR="00FE2907" w:rsidRPr="00216AA0">
              <w:rPr>
                <w:rFonts w:hAnsi="標楷體" w:hint="eastAsia"/>
                <w:color w:val="C00000"/>
                <w:sz w:val="26"/>
                <w:szCs w:val="26"/>
              </w:rPr>
              <w:t>他人權益受損</w:t>
            </w:r>
            <w:r w:rsidR="00FE2907">
              <w:rPr>
                <w:rFonts w:hAnsi="標楷體" w:hint="eastAsia"/>
                <w:color w:val="C00000"/>
                <w:sz w:val="26"/>
                <w:szCs w:val="26"/>
              </w:rPr>
              <w:t>，</w:t>
            </w:r>
            <w:r w:rsidR="00FE2907" w:rsidRPr="0052089B">
              <w:rPr>
                <w:rFonts w:hAnsi="標楷體" w:hint="eastAsia"/>
                <w:color w:val="C00000"/>
                <w:sz w:val="26"/>
                <w:szCs w:val="26"/>
              </w:rPr>
              <w:t>經</w:t>
            </w:r>
            <w:r w:rsidR="00FE2907">
              <w:rPr>
                <w:rFonts w:hAnsi="標楷體" w:hint="eastAsia"/>
                <w:color w:val="C00000"/>
                <w:sz w:val="26"/>
                <w:szCs w:val="26"/>
              </w:rPr>
              <w:t>勸導(</w:t>
            </w:r>
            <w:r w:rsidR="00FE2907" w:rsidRPr="00216AA0">
              <w:rPr>
                <w:rFonts w:hAnsi="標楷體" w:hint="eastAsia"/>
                <w:color w:val="C00000"/>
                <w:sz w:val="26"/>
                <w:szCs w:val="26"/>
              </w:rPr>
              <w:t>正向管教</w:t>
            </w:r>
            <w:r w:rsidR="00FE2907">
              <w:rPr>
                <w:rFonts w:hAnsi="標楷體" w:hint="eastAsia"/>
                <w:color w:val="C00000"/>
                <w:sz w:val="26"/>
                <w:szCs w:val="26"/>
              </w:rPr>
              <w:t>)</w:t>
            </w:r>
            <w:r w:rsidR="00216AA0" w:rsidRPr="00216AA0">
              <w:rPr>
                <w:rFonts w:hAnsi="標楷體" w:hint="eastAsia"/>
                <w:color w:val="C00000"/>
                <w:sz w:val="26"/>
                <w:szCs w:val="26"/>
              </w:rPr>
              <w:t>仍屢勸不聽或情節嚴重者。</w:t>
            </w:r>
          </w:p>
        </w:tc>
      </w:tr>
      <w:tr w:rsidR="00C6289B" w:rsidRPr="00B2733A" w:rsidTr="00C6289B">
        <w:trPr>
          <w:trHeight w:val="1806"/>
        </w:trPr>
        <w:tc>
          <w:tcPr>
            <w:tcW w:w="4395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C6289B" w:rsidRPr="005B6B0D" w:rsidRDefault="00C6289B" w:rsidP="00C6289B">
            <w:pPr>
              <w:pStyle w:val="Default"/>
              <w:snapToGrid w:val="0"/>
              <w:spacing w:beforeLines="15" w:before="54"/>
              <w:ind w:leftChars="50" w:left="1200" w:hangingChars="450" w:hanging="1080"/>
              <w:rPr>
                <w:rFonts w:hAnsi="標楷體"/>
                <w:color w:val="auto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C6289B" w:rsidRPr="0052089B" w:rsidRDefault="00C6289B" w:rsidP="00C6289B">
            <w:pPr>
              <w:snapToGrid w:val="0"/>
              <w:spacing w:beforeLines="100" w:before="360"/>
              <w:ind w:left="641" w:hanging="641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:rsidR="00281B06" w:rsidRDefault="00281B06"/>
    <w:p w:rsidR="00753AA1" w:rsidRPr="00753AA1" w:rsidRDefault="00753AA1"/>
    <w:sectPr w:rsidR="00753AA1" w:rsidRPr="00753AA1" w:rsidSect="005B6B0D">
      <w:pgSz w:w="11906" w:h="16838"/>
      <w:pgMar w:top="426" w:right="1800" w:bottom="709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E2D" w:rsidRDefault="009D7E2D" w:rsidP="00B23898">
      <w:r>
        <w:separator/>
      </w:r>
    </w:p>
  </w:endnote>
  <w:endnote w:type="continuationSeparator" w:id="0">
    <w:p w:rsidR="009D7E2D" w:rsidRDefault="009D7E2D" w:rsidP="00B23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全真中明體">
    <w:altName w:val="微軟正黑體"/>
    <w:charset w:val="88"/>
    <w:family w:val="modern"/>
    <w:pitch w:val="fixed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E2D" w:rsidRDefault="009D7E2D" w:rsidP="00B23898">
      <w:r>
        <w:separator/>
      </w:r>
    </w:p>
  </w:footnote>
  <w:footnote w:type="continuationSeparator" w:id="0">
    <w:p w:rsidR="009D7E2D" w:rsidRDefault="009D7E2D" w:rsidP="00B238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91B50"/>
    <w:multiLevelType w:val="multilevel"/>
    <w:tmpl w:val="EDC40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tabs>
          <w:tab w:val="num" w:pos="1429"/>
        </w:tabs>
        <w:ind w:left="1429" w:hanging="720"/>
      </w:pPr>
      <w:rPr>
        <w:rFonts w:ascii="Times New Roman" w:eastAsia="標楷體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1">
    <w:nsid w:val="58CF4319"/>
    <w:multiLevelType w:val="multilevel"/>
    <w:tmpl w:val="B5E82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>
      <w:start w:val="4"/>
      <w:numFmt w:val="taiwaneseCountingThousand"/>
      <w:lvlText w:val="%2、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ideographLegalTraditional"/>
      <w:lvlText w:val="%3、"/>
      <w:lvlJc w:val="left"/>
      <w:pPr>
        <w:tabs>
          <w:tab w:val="num" w:pos="2280"/>
        </w:tabs>
        <w:ind w:left="2280" w:hanging="480"/>
      </w:pPr>
      <w:rPr>
        <w:rFonts w:ascii="Times New Roman" w:eastAsia="標楷體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2">
    <w:nsid w:val="63DF2DB2"/>
    <w:multiLevelType w:val="hybridMultilevel"/>
    <w:tmpl w:val="3C9A520C"/>
    <w:lvl w:ilvl="0" w:tplc="207223D0">
      <w:start w:val="1"/>
      <w:numFmt w:val="taiwaneseCountingThousand"/>
      <w:lvlText w:val="%1、"/>
      <w:lvlJc w:val="left"/>
      <w:pPr>
        <w:ind w:left="14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0" w:hanging="480"/>
      </w:pPr>
    </w:lvl>
    <w:lvl w:ilvl="2" w:tplc="0409001B" w:tentative="1">
      <w:start w:val="1"/>
      <w:numFmt w:val="lowerRoman"/>
      <w:lvlText w:val="%3."/>
      <w:lvlJc w:val="right"/>
      <w:pPr>
        <w:ind w:left="2130" w:hanging="480"/>
      </w:pPr>
    </w:lvl>
    <w:lvl w:ilvl="3" w:tplc="0409000F" w:tentative="1">
      <w:start w:val="1"/>
      <w:numFmt w:val="decimal"/>
      <w:lvlText w:val="%4."/>
      <w:lvlJc w:val="left"/>
      <w:pPr>
        <w:ind w:left="2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0" w:hanging="480"/>
      </w:pPr>
    </w:lvl>
    <w:lvl w:ilvl="5" w:tplc="0409001B" w:tentative="1">
      <w:start w:val="1"/>
      <w:numFmt w:val="lowerRoman"/>
      <w:lvlText w:val="%6."/>
      <w:lvlJc w:val="right"/>
      <w:pPr>
        <w:ind w:left="3570" w:hanging="480"/>
      </w:pPr>
    </w:lvl>
    <w:lvl w:ilvl="6" w:tplc="0409000F" w:tentative="1">
      <w:start w:val="1"/>
      <w:numFmt w:val="decimal"/>
      <w:lvlText w:val="%7."/>
      <w:lvlJc w:val="left"/>
      <w:pPr>
        <w:ind w:left="4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0" w:hanging="480"/>
      </w:pPr>
    </w:lvl>
    <w:lvl w:ilvl="8" w:tplc="0409001B" w:tentative="1">
      <w:start w:val="1"/>
      <w:numFmt w:val="lowerRoman"/>
      <w:lvlText w:val="%9."/>
      <w:lvlJc w:val="right"/>
      <w:pPr>
        <w:ind w:left="5010" w:hanging="480"/>
      </w:pPr>
    </w:lvl>
  </w:abstractNum>
  <w:abstractNum w:abstractNumId="3">
    <w:nsid w:val="672F55D8"/>
    <w:multiLevelType w:val="hybridMultilevel"/>
    <w:tmpl w:val="E8A499C4"/>
    <w:lvl w:ilvl="0" w:tplc="955C7D9A">
      <w:start w:val="1"/>
      <w:numFmt w:val="taiwaneseCountingThousand"/>
      <w:lvlText w:val="%1、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4F"/>
    <w:rsid w:val="00017B5C"/>
    <w:rsid w:val="0006077F"/>
    <w:rsid w:val="00216AA0"/>
    <w:rsid w:val="00281B06"/>
    <w:rsid w:val="0034485E"/>
    <w:rsid w:val="004D6A33"/>
    <w:rsid w:val="0052048E"/>
    <w:rsid w:val="0052089B"/>
    <w:rsid w:val="00557084"/>
    <w:rsid w:val="005A0E5D"/>
    <w:rsid w:val="005B6B0D"/>
    <w:rsid w:val="0062034F"/>
    <w:rsid w:val="006A40FF"/>
    <w:rsid w:val="00701EA3"/>
    <w:rsid w:val="00753AA1"/>
    <w:rsid w:val="009640CA"/>
    <w:rsid w:val="0098701B"/>
    <w:rsid w:val="009C7AC1"/>
    <w:rsid w:val="009D6307"/>
    <w:rsid w:val="009D79EA"/>
    <w:rsid w:val="009D7E2D"/>
    <w:rsid w:val="00AD7C62"/>
    <w:rsid w:val="00B23898"/>
    <w:rsid w:val="00B2733A"/>
    <w:rsid w:val="00BB43DE"/>
    <w:rsid w:val="00C6289B"/>
    <w:rsid w:val="00C944FD"/>
    <w:rsid w:val="00CA09FA"/>
    <w:rsid w:val="00D06044"/>
    <w:rsid w:val="00FA015A"/>
    <w:rsid w:val="00FE2907"/>
    <w:rsid w:val="00FF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38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2389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238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23898"/>
    <w:rPr>
      <w:sz w:val="20"/>
      <w:szCs w:val="20"/>
    </w:rPr>
  </w:style>
  <w:style w:type="paragraph" w:styleId="a7">
    <w:name w:val="List Paragraph"/>
    <w:basedOn w:val="a"/>
    <w:uiPriority w:val="34"/>
    <w:qFormat/>
    <w:rsid w:val="00B23898"/>
    <w:pPr>
      <w:ind w:leftChars="200" w:left="480"/>
    </w:pPr>
  </w:style>
  <w:style w:type="paragraph" w:customStyle="1" w:styleId="Default">
    <w:name w:val="Default"/>
    <w:uiPriority w:val="99"/>
    <w:rsid w:val="00B2733A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customStyle="1" w:styleId="a8">
    <w:name w:val="凸一"/>
    <w:basedOn w:val="a"/>
    <w:rsid w:val="00216AA0"/>
    <w:pPr>
      <w:ind w:left="243" w:hangingChars="100" w:hanging="243"/>
      <w:jc w:val="both"/>
    </w:pPr>
    <w:rPr>
      <w:rFonts w:ascii="全真中明體" w:eastAsia="全真中明體" w:hAnsi="Times New Roman" w:cs="Times New Roman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38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2389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238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23898"/>
    <w:rPr>
      <w:sz w:val="20"/>
      <w:szCs w:val="20"/>
    </w:rPr>
  </w:style>
  <w:style w:type="paragraph" w:styleId="a7">
    <w:name w:val="List Paragraph"/>
    <w:basedOn w:val="a"/>
    <w:uiPriority w:val="34"/>
    <w:qFormat/>
    <w:rsid w:val="00B23898"/>
    <w:pPr>
      <w:ind w:leftChars="200" w:left="480"/>
    </w:pPr>
  </w:style>
  <w:style w:type="paragraph" w:customStyle="1" w:styleId="Default">
    <w:name w:val="Default"/>
    <w:uiPriority w:val="99"/>
    <w:rsid w:val="00B2733A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customStyle="1" w:styleId="a8">
    <w:name w:val="凸一"/>
    <w:basedOn w:val="a"/>
    <w:rsid w:val="00216AA0"/>
    <w:pPr>
      <w:ind w:left="243" w:hangingChars="100" w:hanging="243"/>
      <w:jc w:val="both"/>
    </w:pPr>
    <w:rPr>
      <w:rFonts w:ascii="全真中明體" w:eastAsia="全真中明體" w:hAnsi="Times New Roman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ED0B6-6907-4302-8A1D-E0E048322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username</cp:lastModifiedBy>
  <cp:revision>3</cp:revision>
  <cp:lastPrinted>2019-05-29T01:10:00Z</cp:lastPrinted>
  <dcterms:created xsi:type="dcterms:W3CDTF">2020-01-14T02:36:00Z</dcterms:created>
  <dcterms:modified xsi:type="dcterms:W3CDTF">2020-01-14T03:02:00Z</dcterms:modified>
</cp:coreProperties>
</file>