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4"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821"/>
        <w:gridCol w:w="5103"/>
      </w:tblGrid>
      <w:tr w:rsidR="00B23898" w:rsidTr="003B599C">
        <w:trPr>
          <w:trHeight w:val="485"/>
        </w:trPr>
        <w:tc>
          <w:tcPr>
            <w:tcW w:w="9924" w:type="dxa"/>
            <w:gridSpan w:val="2"/>
            <w:tcBorders>
              <w:top w:val="thinThickSmallGap" w:sz="24" w:space="0" w:color="auto"/>
              <w:left w:val="thinThickSmallGap" w:sz="24" w:space="0" w:color="auto"/>
              <w:bottom w:val="single" w:sz="4" w:space="0" w:color="auto"/>
              <w:right w:val="thickThinSmallGap" w:sz="24" w:space="0" w:color="auto"/>
            </w:tcBorders>
            <w:vAlign w:val="center"/>
          </w:tcPr>
          <w:p w:rsidR="00B23898" w:rsidRPr="00B23898" w:rsidRDefault="00FF17C2" w:rsidP="00B23898">
            <w:pPr>
              <w:jc w:val="center"/>
              <w:rPr>
                <w:rFonts w:ascii="標楷體" w:eastAsia="標楷體" w:hAnsi="標楷體"/>
                <w:sz w:val="32"/>
                <w:szCs w:val="32"/>
              </w:rPr>
            </w:pPr>
            <w:bookmarkStart w:id="0" w:name="_GoBack"/>
            <w:r w:rsidRPr="00FF17C2">
              <w:rPr>
                <w:rFonts w:ascii="標楷體" w:eastAsia="標楷體" w:hAnsi="標楷體" w:hint="eastAsia"/>
                <w:sz w:val="32"/>
                <w:szCs w:val="32"/>
              </w:rPr>
              <w:t>學生獎懲實施要點</w:t>
            </w:r>
          </w:p>
        </w:tc>
      </w:tr>
      <w:tr w:rsidR="00B23898" w:rsidTr="003B599C">
        <w:trPr>
          <w:trHeight w:val="548"/>
        </w:trPr>
        <w:tc>
          <w:tcPr>
            <w:tcW w:w="4821" w:type="dxa"/>
            <w:tcBorders>
              <w:top w:val="single" w:sz="4" w:space="0" w:color="auto"/>
              <w:left w:val="thinThickSmallGap" w:sz="24" w:space="0" w:color="auto"/>
              <w:bottom w:val="single" w:sz="4" w:space="0" w:color="auto"/>
              <w:right w:val="single" w:sz="4" w:space="0" w:color="auto"/>
            </w:tcBorders>
            <w:vAlign w:val="center"/>
          </w:tcPr>
          <w:p w:rsidR="00B23898" w:rsidRPr="00B23898" w:rsidRDefault="00B23898" w:rsidP="00B23898">
            <w:pPr>
              <w:jc w:val="center"/>
              <w:rPr>
                <w:rFonts w:ascii="標楷體" w:eastAsia="標楷體" w:hAnsi="標楷體"/>
              </w:rPr>
            </w:pPr>
            <w:r w:rsidRPr="00B23898">
              <w:rPr>
                <w:rFonts w:ascii="標楷體" w:eastAsia="標楷體" w:hAnsi="標楷體" w:hint="eastAsia"/>
              </w:rPr>
              <w:t>修改前</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B23898" w:rsidRPr="00B23898" w:rsidRDefault="00B23898" w:rsidP="00B23898">
            <w:pPr>
              <w:jc w:val="center"/>
              <w:rPr>
                <w:rFonts w:ascii="標楷體" w:eastAsia="標楷體" w:hAnsi="標楷體"/>
              </w:rPr>
            </w:pPr>
            <w:r w:rsidRPr="00B23898">
              <w:rPr>
                <w:rFonts w:ascii="標楷體" w:eastAsia="標楷體" w:hAnsi="標楷體" w:hint="eastAsia"/>
              </w:rPr>
              <w:t>修改後</w:t>
            </w:r>
          </w:p>
        </w:tc>
      </w:tr>
      <w:tr w:rsidR="00D06044" w:rsidTr="003B599C">
        <w:trPr>
          <w:trHeight w:val="690"/>
        </w:trPr>
        <w:tc>
          <w:tcPr>
            <w:tcW w:w="4821" w:type="dxa"/>
            <w:tcBorders>
              <w:top w:val="single" w:sz="4" w:space="0" w:color="auto"/>
              <w:left w:val="thinThickSmallGap" w:sz="24" w:space="0" w:color="auto"/>
              <w:bottom w:val="single" w:sz="4" w:space="0" w:color="auto"/>
              <w:right w:val="single" w:sz="4" w:space="0" w:color="auto"/>
            </w:tcBorders>
            <w:vAlign w:val="center"/>
          </w:tcPr>
          <w:p w:rsidR="00C944FD" w:rsidRPr="005B6B0D" w:rsidRDefault="00B2733A" w:rsidP="00C944FD">
            <w:pPr>
              <w:spacing w:beforeLines="50" w:before="180" w:line="400" w:lineRule="exact"/>
              <w:ind w:left="641" w:hanging="641"/>
              <w:jc w:val="both"/>
              <w:rPr>
                <w:rFonts w:ascii="標楷體" w:eastAsia="標楷體" w:hAnsi="標楷體"/>
                <w:color w:val="000000"/>
                <w:szCs w:val="24"/>
              </w:rPr>
            </w:pPr>
            <w:r w:rsidRPr="005B6B0D">
              <w:rPr>
                <w:rFonts w:ascii="標楷體" w:eastAsia="標楷體" w:hAnsi="標楷體" w:hint="eastAsia"/>
                <w:color w:val="000000"/>
                <w:szCs w:val="24"/>
              </w:rPr>
              <w:t>六</w:t>
            </w:r>
            <w:r w:rsidR="00C944FD" w:rsidRPr="005B6B0D">
              <w:rPr>
                <w:rFonts w:ascii="標楷體" w:eastAsia="標楷體" w:hAnsi="標楷體" w:hint="eastAsia"/>
                <w:color w:val="000000"/>
                <w:szCs w:val="24"/>
              </w:rPr>
              <w:t>、合於下列規定情事之</w:t>
            </w:r>
            <w:proofErr w:type="gramStart"/>
            <w:r w:rsidR="00C944FD" w:rsidRPr="005B6B0D">
              <w:rPr>
                <w:rFonts w:ascii="標楷體" w:eastAsia="標楷體" w:hAnsi="標楷體" w:hint="eastAsia"/>
                <w:color w:val="000000"/>
                <w:szCs w:val="24"/>
              </w:rPr>
              <w:t>ㄧ</w:t>
            </w:r>
            <w:proofErr w:type="gramEnd"/>
            <w:r w:rsidR="00C944FD" w:rsidRPr="005B6B0D">
              <w:rPr>
                <w:rFonts w:ascii="標楷體" w:eastAsia="標楷體" w:hAnsi="標楷體" w:hint="eastAsia"/>
                <w:color w:val="000000"/>
                <w:szCs w:val="24"/>
              </w:rPr>
              <w:t>者，記嘉獎：</w:t>
            </w:r>
          </w:p>
          <w:p w:rsidR="00D06044" w:rsidRPr="005B6B0D" w:rsidRDefault="00C944FD" w:rsidP="00B2733A">
            <w:pPr>
              <w:spacing w:line="400" w:lineRule="exact"/>
              <w:ind w:left="640" w:hanging="640"/>
              <w:jc w:val="both"/>
              <w:rPr>
                <w:rFonts w:ascii="標楷體" w:eastAsia="標楷體" w:hAnsi="標楷體"/>
                <w:color w:val="000000"/>
                <w:szCs w:val="24"/>
              </w:rPr>
            </w:pPr>
            <w:r w:rsidRPr="005B6B0D">
              <w:rPr>
                <w:rFonts w:ascii="標楷體" w:eastAsia="標楷體" w:hAnsi="標楷體" w:hint="eastAsia"/>
                <w:color w:val="000000"/>
                <w:szCs w:val="24"/>
              </w:rPr>
              <w:t xml:space="preserve">    (</w:t>
            </w:r>
            <w:proofErr w:type="gramStart"/>
            <w:r w:rsidRPr="005B6B0D">
              <w:rPr>
                <w:rFonts w:ascii="標楷體" w:eastAsia="標楷體" w:hAnsi="標楷體" w:hint="eastAsia"/>
                <w:color w:val="000000"/>
                <w:szCs w:val="24"/>
              </w:rPr>
              <w:t>一</w:t>
            </w:r>
            <w:proofErr w:type="gramEnd"/>
            <w:r w:rsidRPr="005B6B0D">
              <w:rPr>
                <w:rFonts w:ascii="標楷體" w:eastAsia="標楷體" w:hAnsi="標楷體" w:hint="eastAsia"/>
                <w:color w:val="000000"/>
                <w:szCs w:val="24"/>
              </w:rPr>
              <w:t>)服裝儀容經常整潔合於規定足為同學模範者。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C944FD" w:rsidRPr="0052089B" w:rsidRDefault="00B2733A" w:rsidP="00C944FD">
            <w:pPr>
              <w:spacing w:beforeLines="50" w:before="180" w:line="400" w:lineRule="exact"/>
              <w:ind w:left="641" w:hanging="641"/>
              <w:jc w:val="both"/>
              <w:rPr>
                <w:rFonts w:ascii="標楷體" w:eastAsia="標楷體" w:hAnsi="標楷體"/>
                <w:color w:val="000000"/>
                <w:sz w:val="26"/>
                <w:szCs w:val="26"/>
              </w:rPr>
            </w:pPr>
            <w:r w:rsidRPr="0052089B">
              <w:rPr>
                <w:rFonts w:ascii="標楷體" w:eastAsia="標楷體" w:hAnsi="標楷體" w:hint="eastAsia"/>
                <w:color w:val="000000"/>
                <w:sz w:val="26"/>
                <w:szCs w:val="26"/>
              </w:rPr>
              <w:t>六</w:t>
            </w:r>
            <w:r w:rsidR="00C944FD" w:rsidRPr="0052089B">
              <w:rPr>
                <w:rFonts w:ascii="標楷體" w:eastAsia="標楷體" w:hAnsi="標楷體" w:hint="eastAsia"/>
                <w:color w:val="000000"/>
                <w:sz w:val="26"/>
                <w:szCs w:val="26"/>
              </w:rPr>
              <w:t>、合於下列規定情事之</w:t>
            </w:r>
            <w:proofErr w:type="gramStart"/>
            <w:r w:rsidR="00C944FD" w:rsidRPr="0052089B">
              <w:rPr>
                <w:rFonts w:ascii="標楷體" w:eastAsia="標楷體" w:hAnsi="標楷體" w:hint="eastAsia"/>
                <w:color w:val="000000"/>
                <w:sz w:val="26"/>
                <w:szCs w:val="26"/>
              </w:rPr>
              <w:t>ㄧ</w:t>
            </w:r>
            <w:proofErr w:type="gramEnd"/>
            <w:r w:rsidR="00C944FD" w:rsidRPr="0052089B">
              <w:rPr>
                <w:rFonts w:ascii="標楷體" w:eastAsia="標楷體" w:hAnsi="標楷體" w:hint="eastAsia"/>
                <w:color w:val="000000"/>
                <w:sz w:val="26"/>
                <w:szCs w:val="26"/>
              </w:rPr>
              <w:t>者，記嘉獎：</w:t>
            </w:r>
          </w:p>
          <w:p w:rsidR="00D06044" w:rsidRPr="0052089B" w:rsidRDefault="00C944FD" w:rsidP="00B2733A">
            <w:pPr>
              <w:spacing w:line="400" w:lineRule="exact"/>
              <w:ind w:left="640" w:hanging="640"/>
              <w:jc w:val="both"/>
              <w:rPr>
                <w:rFonts w:ascii="標楷體" w:eastAsia="標楷體" w:hAnsi="標楷體"/>
                <w:color w:val="000000"/>
                <w:sz w:val="26"/>
                <w:szCs w:val="26"/>
              </w:rPr>
            </w:pPr>
            <w:r w:rsidRPr="0052089B">
              <w:rPr>
                <w:rFonts w:ascii="標楷體" w:eastAsia="標楷體" w:hAnsi="標楷體" w:hint="eastAsia"/>
                <w:color w:val="000000"/>
                <w:sz w:val="26"/>
                <w:szCs w:val="26"/>
              </w:rPr>
              <w:t xml:space="preserve">    </w:t>
            </w:r>
            <w:r w:rsidRPr="0052089B">
              <w:rPr>
                <w:rFonts w:ascii="標楷體" w:eastAsia="標楷體" w:hAnsi="標楷體" w:hint="eastAsia"/>
                <w:color w:val="FF0000"/>
                <w:sz w:val="26"/>
                <w:szCs w:val="26"/>
              </w:rPr>
              <w:t>(</w:t>
            </w:r>
            <w:proofErr w:type="gramStart"/>
            <w:r w:rsidRPr="0052089B">
              <w:rPr>
                <w:rFonts w:ascii="標楷體" w:eastAsia="標楷體" w:hAnsi="標楷體" w:hint="eastAsia"/>
                <w:color w:val="FF0000"/>
                <w:sz w:val="26"/>
                <w:szCs w:val="26"/>
              </w:rPr>
              <w:t>一</w:t>
            </w:r>
            <w:proofErr w:type="gramEnd"/>
            <w:r w:rsidRPr="0052089B">
              <w:rPr>
                <w:rFonts w:ascii="標楷體" w:eastAsia="標楷體" w:hAnsi="標楷體" w:hint="eastAsia"/>
                <w:color w:val="FF0000"/>
                <w:sz w:val="26"/>
                <w:szCs w:val="26"/>
              </w:rPr>
              <w:t>) 熱心主動協助行動不便同學足為同學模範者。</w:t>
            </w:r>
          </w:p>
        </w:tc>
      </w:tr>
      <w:tr w:rsidR="00B2733A" w:rsidTr="003B599C">
        <w:trPr>
          <w:trHeight w:val="690"/>
        </w:trPr>
        <w:tc>
          <w:tcPr>
            <w:tcW w:w="4821" w:type="dxa"/>
            <w:tcBorders>
              <w:top w:val="single" w:sz="4" w:space="0" w:color="auto"/>
              <w:left w:val="thinThickSmallGap" w:sz="24" w:space="0" w:color="auto"/>
              <w:bottom w:val="single" w:sz="4" w:space="0" w:color="auto"/>
              <w:right w:val="single" w:sz="4" w:space="0" w:color="auto"/>
            </w:tcBorders>
            <w:vAlign w:val="center"/>
          </w:tcPr>
          <w:p w:rsidR="00B2733A" w:rsidRPr="005B6B0D" w:rsidRDefault="00B2733A" w:rsidP="00B2733A">
            <w:pPr>
              <w:snapToGrid w:val="0"/>
              <w:spacing w:beforeLines="50" w:before="180"/>
              <w:ind w:left="641" w:hanging="641"/>
              <w:jc w:val="both"/>
              <w:rPr>
                <w:rFonts w:ascii="標楷體" w:eastAsia="標楷體" w:hAnsi="標楷體"/>
                <w:szCs w:val="24"/>
              </w:rPr>
            </w:pPr>
            <w:r w:rsidRPr="005B6B0D">
              <w:rPr>
                <w:rFonts w:ascii="標楷體" w:eastAsia="標楷體" w:hAnsi="標楷體" w:hint="eastAsia"/>
                <w:szCs w:val="24"/>
              </w:rPr>
              <w:t>九、有下列事項之</w:t>
            </w:r>
            <w:proofErr w:type="gramStart"/>
            <w:r w:rsidRPr="005B6B0D">
              <w:rPr>
                <w:rFonts w:ascii="標楷體" w:eastAsia="標楷體" w:hAnsi="標楷體" w:hint="eastAsia"/>
                <w:szCs w:val="24"/>
              </w:rPr>
              <w:t>一</w:t>
            </w:r>
            <w:proofErr w:type="gramEnd"/>
            <w:r w:rsidRPr="005B6B0D">
              <w:rPr>
                <w:rFonts w:ascii="標楷體" w:eastAsia="標楷體" w:hAnsi="標楷體" w:hint="eastAsia"/>
                <w:szCs w:val="24"/>
              </w:rPr>
              <w:t>者，記警告：</w:t>
            </w:r>
          </w:p>
          <w:p w:rsidR="00B2733A" w:rsidRPr="005B6B0D" w:rsidRDefault="00B2733A" w:rsidP="00B2733A">
            <w:pPr>
              <w:pStyle w:val="Default"/>
              <w:snapToGrid w:val="0"/>
              <w:spacing w:beforeLines="15" w:before="54"/>
              <w:ind w:leftChars="200" w:left="480"/>
              <w:rPr>
                <w:rFonts w:hAnsi="標楷體"/>
                <w:color w:val="auto"/>
              </w:rPr>
            </w:pPr>
            <w:r w:rsidRPr="005B6B0D">
              <w:rPr>
                <w:rFonts w:hAnsi="標楷體"/>
                <w:color w:val="auto"/>
              </w:rPr>
              <w:t>(</w:t>
            </w:r>
            <w:proofErr w:type="gramStart"/>
            <w:r w:rsidRPr="005B6B0D">
              <w:rPr>
                <w:rFonts w:hAnsi="標楷體" w:hint="eastAsia"/>
                <w:color w:val="auto"/>
              </w:rPr>
              <w:t>一</w:t>
            </w:r>
            <w:proofErr w:type="gramEnd"/>
            <w:r w:rsidRPr="005B6B0D">
              <w:rPr>
                <w:rFonts w:hAnsi="標楷體"/>
                <w:color w:val="auto"/>
              </w:rPr>
              <w:t xml:space="preserve">) </w:t>
            </w:r>
            <w:r w:rsidRPr="005B6B0D">
              <w:rPr>
                <w:rFonts w:hAnsi="標楷體" w:hint="eastAsia"/>
                <w:color w:val="auto"/>
              </w:rPr>
              <w:t>未按服裝穿著規定，經勸導後仍未改正者。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B2733A" w:rsidRPr="0052089B" w:rsidRDefault="00B2733A" w:rsidP="00B2733A">
            <w:pPr>
              <w:snapToGrid w:val="0"/>
              <w:spacing w:beforeLines="50" w:before="180"/>
              <w:ind w:left="641" w:hanging="641"/>
              <w:jc w:val="both"/>
              <w:rPr>
                <w:rFonts w:ascii="標楷體" w:eastAsia="標楷體" w:hAnsi="標楷體"/>
                <w:sz w:val="26"/>
                <w:szCs w:val="26"/>
              </w:rPr>
            </w:pPr>
            <w:r w:rsidRPr="0052089B">
              <w:rPr>
                <w:rFonts w:ascii="標楷體" w:eastAsia="標楷體" w:hAnsi="標楷體" w:hint="eastAsia"/>
                <w:sz w:val="26"/>
                <w:szCs w:val="26"/>
              </w:rPr>
              <w:t>九、有下列事項之</w:t>
            </w:r>
            <w:proofErr w:type="gramStart"/>
            <w:r w:rsidRPr="0052089B">
              <w:rPr>
                <w:rFonts w:ascii="標楷體" w:eastAsia="標楷體" w:hAnsi="標楷體" w:hint="eastAsia"/>
                <w:sz w:val="26"/>
                <w:szCs w:val="26"/>
              </w:rPr>
              <w:t>一</w:t>
            </w:r>
            <w:proofErr w:type="gramEnd"/>
            <w:r w:rsidRPr="0052089B">
              <w:rPr>
                <w:rFonts w:ascii="標楷體" w:eastAsia="標楷體" w:hAnsi="標楷體" w:hint="eastAsia"/>
                <w:sz w:val="26"/>
                <w:szCs w:val="26"/>
              </w:rPr>
              <w:t>者，記警告：</w:t>
            </w:r>
          </w:p>
          <w:p w:rsidR="00B2733A" w:rsidRPr="0052089B" w:rsidRDefault="00B2733A" w:rsidP="00B2733A">
            <w:pPr>
              <w:pStyle w:val="Default"/>
              <w:snapToGrid w:val="0"/>
              <w:spacing w:beforeLines="15" w:before="54"/>
              <w:ind w:leftChars="200" w:left="480"/>
              <w:rPr>
                <w:rFonts w:hAnsi="標楷體"/>
                <w:color w:val="C00000"/>
                <w:sz w:val="26"/>
                <w:szCs w:val="26"/>
              </w:rPr>
            </w:pPr>
            <w:r w:rsidRPr="0052089B">
              <w:rPr>
                <w:rFonts w:hAnsi="標楷體"/>
                <w:color w:val="C00000"/>
                <w:sz w:val="26"/>
                <w:szCs w:val="26"/>
              </w:rPr>
              <w:t>(</w:t>
            </w:r>
            <w:proofErr w:type="gramStart"/>
            <w:r w:rsidRPr="0052089B">
              <w:rPr>
                <w:rFonts w:hAnsi="標楷體" w:hint="eastAsia"/>
                <w:color w:val="C00000"/>
                <w:sz w:val="26"/>
                <w:szCs w:val="26"/>
              </w:rPr>
              <w:t>一</w:t>
            </w:r>
            <w:proofErr w:type="gramEnd"/>
            <w:r w:rsidRPr="0052089B">
              <w:rPr>
                <w:rFonts w:hAnsi="標楷體"/>
                <w:color w:val="C00000"/>
                <w:sz w:val="26"/>
                <w:szCs w:val="26"/>
              </w:rPr>
              <w:t xml:space="preserve">) </w:t>
            </w:r>
            <w:r w:rsidRPr="0052089B">
              <w:rPr>
                <w:rFonts w:hAnsi="標楷體" w:hint="eastAsia"/>
                <w:color w:val="C00000"/>
                <w:sz w:val="26"/>
                <w:szCs w:val="26"/>
              </w:rPr>
              <w:t>未穿著可供辨識為本校學生之服裝進入校園，經勸導後仍未改正者。</w:t>
            </w:r>
          </w:p>
        </w:tc>
      </w:tr>
      <w:tr w:rsidR="00B2733A" w:rsidTr="003B599C">
        <w:trPr>
          <w:trHeight w:val="690"/>
        </w:trPr>
        <w:tc>
          <w:tcPr>
            <w:tcW w:w="4821" w:type="dxa"/>
            <w:tcBorders>
              <w:top w:val="single" w:sz="4" w:space="0" w:color="auto"/>
              <w:left w:val="thinThickSmallGap" w:sz="24" w:space="0" w:color="auto"/>
              <w:bottom w:val="single" w:sz="4" w:space="0" w:color="auto"/>
              <w:right w:val="single" w:sz="4" w:space="0" w:color="auto"/>
            </w:tcBorders>
            <w:vAlign w:val="center"/>
          </w:tcPr>
          <w:p w:rsidR="00B2733A" w:rsidRPr="005B6B0D" w:rsidRDefault="00B2733A" w:rsidP="00B2733A">
            <w:pPr>
              <w:pStyle w:val="Default"/>
              <w:snapToGrid w:val="0"/>
              <w:spacing w:beforeLines="15" w:before="54"/>
              <w:ind w:leftChars="81" w:left="194"/>
              <w:rPr>
                <w:rFonts w:hAnsi="標楷體"/>
                <w:color w:val="auto"/>
              </w:rPr>
            </w:pPr>
            <w:r w:rsidRPr="005B6B0D">
              <w:rPr>
                <w:rFonts w:hAnsi="標楷體"/>
                <w:color w:val="auto"/>
              </w:rPr>
              <w:t>(</w:t>
            </w:r>
            <w:r w:rsidRPr="005B6B0D">
              <w:rPr>
                <w:rFonts w:hAnsi="標楷體" w:hint="eastAsia"/>
                <w:color w:val="auto"/>
              </w:rPr>
              <w:t>十</w:t>
            </w:r>
            <w:r w:rsidRPr="005B6B0D">
              <w:rPr>
                <w:rFonts w:hAnsi="標楷體"/>
                <w:color w:val="auto"/>
              </w:rPr>
              <w:t xml:space="preserve">) </w:t>
            </w:r>
            <w:r w:rsidRPr="005B6B0D">
              <w:rPr>
                <w:rFonts w:hAnsi="標楷體" w:hint="eastAsia"/>
                <w:color w:val="auto"/>
              </w:rPr>
              <w:t>不按時繳交</w:t>
            </w:r>
            <w:proofErr w:type="gramStart"/>
            <w:r w:rsidRPr="005B6B0D">
              <w:rPr>
                <w:rFonts w:hAnsi="標楷體" w:hint="eastAsia"/>
                <w:color w:val="auto"/>
              </w:rPr>
              <w:t>週</w:t>
            </w:r>
            <w:proofErr w:type="gramEnd"/>
            <w:r w:rsidRPr="005B6B0D">
              <w:rPr>
                <w:rFonts w:hAnsi="標楷體" w:hint="eastAsia"/>
                <w:color w:val="auto"/>
              </w:rPr>
              <w:t>記或作業，經勸導後仍未改正者。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B2733A" w:rsidRPr="0052089B" w:rsidRDefault="00B2733A" w:rsidP="00B2733A">
            <w:pPr>
              <w:pStyle w:val="Default"/>
              <w:snapToGrid w:val="0"/>
              <w:spacing w:beforeLines="15" w:before="54"/>
              <w:ind w:leftChars="81" w:left="194"/>
              <w:rPr>
                <w:rFonts w:hAnsi="標楷體"/>
                <w:color w:val="C00000"/>
                <w:sz w:val="26"/>
                <w:szCs w:val="26"/>
              </w:rPr>
            </w:pPr>
            <w:r w:rsidRPr="0052089B">
              <w:rPr>
                <w:rFonts w:hAnsi="標楷體"/>
                <w:color w:val="C00000"/>
                <w:sz w:val="26"/>
                <w:szCs w:val="26"/>
              </w:rPr>
              <w:t>(</w:t>
            </w:r>
            <w:r w:rsidRPr="0052089B">
              <w:rPr>
                <w:rFonts w:hAnsi="標楷體" w:hint="eastAsia"/>
                <w:color w:val="C00000"/>
                <w:sz w:val="26"/>
                <w:szCs w:val="26"/>
              </w:rPr>
              <w:t>十</w:t>
            </w:r>
            <w:r w:rsidRPr="0052089B">
              <w:rPr>
                <w:rFonts w:hAnsi="標楷體"/>
                <w:color w:val="C00000"/>
                <w:sz w:val="26"/>
                <w:szCs w:val="26"/>
              </w:rPr>
              <w:t xml:space="preserve">) </w:t>
            </w:r>
            <w:r w:rsidRPr="0052089B">
              <w:rPr>
                <w:rFonts w:hAnsi="標楷體" w:hint="eastAsia"/>
                <w:color w:val="C00000"/>
                <w:sz w:val="26"/>
                <w:szCs w:val="26"/>
              </w:rPr>
              <w:t>不按時繳交校內行政文書資料，影響他人權益，經勸導後仍未改正者。</w:t>
            </w:r>
          </w:p>
        </w:tc>
      </w:tr>
      <w:tr w:rsidR="00B2733A" w:rsidRPr="00B2733A" w:rsidTr="003B599C">
        <w:trPr>
          <w:trHeight w:val="690"/>
        </w:trPr>
        <w:tc>
          <w:tcPr>
            <w:tcW w:w="4821" w:type="dxa"/>
            <w:tcBorders>
              <w:top w:val="single" w:sz="4" w:space="0" w:color="auto"/>
              <w:left w:val="thinThickSmallGap" w:sz="24" w:space="0" w:color="auto"/>
              <w:bottom w:val="single" w:sz="4" w:space="0" w:color="auto"/>
              <w:right w:val="single" w:sz="4" w:space="0" w:color="auto"/>
            </w:tcBorders>
            <w:vAlign w:val="center"/>
          </w:tcPr>
          <w:p w:rsidR="00B2733A" w:rsidRPr="005B6B0D" w:rsidRDefault="00B2733A" w:rsidP="00B2733A">
            <w:pPr>
              <w:snapToGrid w:val="0"/>
              <w:spacing w:beforeLines="100" w:before="360"/>
              <w:rPr>
                <w:rFonts w:ascii="標楷體" w:eastAsia="標楷體" w:hAnsi="標楷體"/>
                <w:szCs w:val="24"/>
              </w:rPr>
            </w:pPr>
            <w:r w:rsidRPr="005B6B0D">
              <w:rPr>
                <w:rFonts w:ascii="標楷體" w:eastAsia="標楷體" w:hAnsi="標楷體" w:hint="eastAsia"/>
                <w:szCs w:val="24"/>
              </w:rPr>
              <w:t>十、有下列事項之</w:t>
            </w:r>
            <w:proofErr w:type="gramStart"/>
            <w:r w:rsidRPr="005B6B0D">
              <w:rPr>
                <w:rFonts w:ascii="標楷體" w:eastAsia="標楷體" w:hAnsi="標楷體" w:hint="eastAsia"/>
                <w:szCs w:val="24"/>
              </w:rPr>
              <w:t>一</w:t>
            </w:r>
            <w:proofErr w:type="gramEnd"/>
            <w:r w:rsidRPr="005B6B0D">
              <w:rPr>
                <w:rFonts w:ascii="標楷體" w:eastAsia="標楷體" w:hAnsi="標楷體" w:hint="eastAsia"/>
                <w:szCs w:val="24"/>
              </w:rPr>
              <w:t>者，記小過：</w:t>
            </w:r>
          </w:p>
          <w:p w:rsidR="00B2733A" w:rsidRPr="005B6B0D" w:rsidRDefault="00B2733A" w:rsidP="005B6B0D">
            <w:pPr>
              <w:pStyle w:val="Default"/>
              <w:snapToGrid w:val="0"/>
              <w:spacing w:beforeLines="15" w:before="54"/>
              <w:ind w:leftChars="200" w:left="1080" w:hangingChars="250" w:hanging="600"/>
              <w:rPr>
                <w:rFonts w:hAnsi="標楷體"/>
                <w:color w:val="auto"/>
              </w:rPr>
            </w:pPr>
            <w:r w:rsidRPr="005B6B0D">
              <w:rPr>
                <w:rFonts w:hAnsi="標楷體"/>
                <w:color w:val="auto"/>
              </w:rPr>
              <w:t>(</w:t>
            </w:r>
            <w:proofErr w:type="gramStart"/>
            <w:r w:rsidRPr="005B6B0D">
              <w:rPr>
                <w:rFonts w:hAnsi="標楷體" w:hint="eastAsia"/>
                <w:color w:val="auto"/>
              </w:rPr>
              <w:t>一</w:t>
            </w:r>
            <w:proofErr w:type="gramEnd"/>
            <w:r w:rsidRPr="005B6B0D">
              <w:rPr>
                <w:rFonts w:hAnsi="標楷體"/>
                <w:color w:val="auto"/>
              </w:rPr>
              <w:t xml:space="preserve">) </w:t>
            </w:r>
            <w:r w:rsidRPr="005B6B0D">
              <w:rPr>
                <w:rFonts w:hAnsi="標楷體" w:hint="eastAsia"/>
                <w:color w:val="auto"/>
              </w:rPr>
              <w:t>未按服裝穿著規定，屢勸不聽或情節嚴重者。</w:t>
            </w:r>
          </w:p>
          <w:p w:rsidR="00B2733A" w:rsidRPr="005B6B0D" w:rsidRDefault="00B2733A" w:rsidP="005B6B0D">
            <w:pPr>
              <w:pStyle w:val="Default"/>
              <w:snapToGrid w:val="0"/>
              <w:spacing w:beforeLines="15" w:before="54"/>
              <w:ind w:leftChars="200" w:left="1080" w:hangingChars="250" w:hanging="600"/>
              <w:rPr>
                <w:rFonts w:hAnsi="標楷體"/>
              </w:rPr>
            </w:pPr>
          </w:p>
        </w:tc>
        <w:tc>
          <w:tcPr>
            <w:tcW w:w="5103" w:type="dxa"/>
            <w:tcBorders>
              <w:top w:val="single" w:sz="4" w:space="0" w:color="auto"/>
              <w:left w:val="single" w:sz="4" w:space="0" w:color="auto"/>
              <w:bottom w:val="single" w:sz="4" w:space="0" w:color="auto"/>
              <w:right w:val="thickThinSmallGap" w:sz="24" w:space="0" w:color="auto"/>
            </w:tcBorders>
            <w:vAlign w:val="center"/>
          </w:tcPr>
          <w:p w:rsidR="00B2733A" w:rsidRPr="0052089B" w:rsidRDefault="00B2733A" w:rsidP="00B2733A">
            <w:pPr>
              <w:snapToGrid w:val="0"/>
              <w:spacing w:beforeLines="100" w:before="360"/>
              <w:ind w:left="641" w:hanging="641"/>
              <w:jc w:val="both"/>
              <w:rPr>
                <w:rFonts w:ascii="標楷體" w:eastAsia="標楷體" w:hAnsi="標楷體"/>
                <w:sz w:val="26"/>
                <w:szCs w:val="26"/>
              </w:rPr>
            </w:pPr>
            <w:r w:rsidRPr="0052089B">
              <w:rPr>
                <w:rFonts w:ascii="標楷體" w:eastAsia="標楷體" w:hAnsi="標楷體" w:hint="eastAsia"/>
                <w:sz w:val="26"/>
                <w:szCs w:val="26"/>
              </w:rPr>
              <w:t>十、有下列事項之</w:t>
            </w:r>
            <w:proofErr w:type="gramStart"/>
            <w:r w:rsidRPr="0052089B">
              <w:rPr>
                <w:rFonts w:ascii="標楷體" w:eastAsia="標楷體" w:hAnsi="標楷體" w:hint="eastAsia"/>
                <w:sz w:val="26"/>
                <w:szCs w:val="26"/>
              </w:rPr>
              <w:t>一</w:t>
            </w:r>
            <w:proofErr w:type="gramEnd"/>
            <w:r w:rsidRPr="0052089B">
              <w:rPr>
                <w:rFonts w:ascii="標楷體" w:eastAsia="標楷體" w:hAnsi="標楷體" w:hint="eastAsia"/>
                <w:sz w:val="26"/>
                <w:szCs w:val="26"/>
              </w:rPr>
              <w:t>者，記小過：</w:t>
            </w:r>
          </w:p>
          <w:p w:rsidR="00B2733A" w:rsidRPr="0052089B" w:rsidRDefault="00B2733A" w:rsidP="0052089B">
            <w:pPr>
              <w:pStyle w:val="Default"/>
              <w:snapToGrid w:val="0"/>
              <w:spacing w:beforeLines="15" w:before="54"/>
              <w:ind w:leftChars="200" w:left="1130" w:hangingChars="250" w:hanging="650"/>
              <w:rPr>
                <w:rFonts w:hAnsi="標楷體"/>
                <w:color w:val="C00000"/>
                <w:sz w:val="26"/>
                <w:szCs w:val="26"/>
              </w:rPr>
            </w:pPr>
            <w:r w:rsidRPr="0052089B">
              <w:rPr>
                <w:rFonts w:hAnsi="標楷體"/>
                <w:color w:val="auto"/>
                <w:sz w:val="26"/>
                <w:szCs w:val="26"/>
              </w:rPr>
              <w:t>(</w:t>
            </w:r>
            <w:proofErr w:type="gramStart"/>
            <w:r w:rsidRPr="0052089B">
              <w:rPr>
                <w:rFonts w:hAnsi="標楷體" w:hint="eastAsia"/>
                <w:color w:val="auto"/>
                <w:sz w:val="26"/>
                <w:szCs w:val="26"/>
              </w:rPr>
              <w:t>一</w:t>
            </w:r>
            <w:proofErr w:type="gramEnd"/>
            <w:r w:rsidRPr="0052089B">
              <w:rPr>
                <w:rFonts w:hAnsi="標楷體"/>
                <w:color w:val="auto"/>
                <w:sz w:val="26"/>
                <w:szCs w:val="26"/>
              </w:rPr>
              <w:t xml:space="preserve">) </w:t>
            </w:r>
            <w:r w:rsidRPr="0052089B">
              <w:rPr>
                <w:rFonts w:hAnsi="標楷體" w:hint="eastAsia"/>
                <w:color w:val="C00000"/>
                <w:sz w:val="26"/>
                <w:szCs w:val="26"/>
              </w:rPr>
              <w:t>未穿著可供辨識為本校學生之服裝或借穿繡有他人學號或姓名之衣物，影響他人權益受損或情節嚴重者。</w:t>
            </w:r>
          </w:p>
        </w:tc>
      </w:tr>
      <w:tr w:rsidR="00B2733A" w:rsidRPr="00B2733A" w:rsidTr="003B599C">
        <w:trPr>
          <w:trHeight w:val="690"/>
        </w:trPr>
        <w:tc>
          <w:tcPr>
            <w:tcW w:w="4821" w:type="dxa"/>
            <w:tcBorders>
              <w:top w:val="single" w:sz="4" w:space="0" w:color="auto"/>
              <w:left w:val="thinThickSmallGap" w:sz="24" w:space="0" w:color="auto"/>
              <w:bottom w:val="single" w:sz="4" w:space="0" w:color="auto"/>
              <w:right w:val="single" w:sz="4" w:space="0" w:color="auto"/>
            </w:tcBorders>
            <w:vAlign w:val="center"/>
          </w:tcPr>
          <w:p w:rsidR="00B2733A" w:rsidRPr="005B6B0D" w:rsidRDefault="00B2733A" w:rsidP="005B6B0D">
            <w:pPr>
              <w:pStyle w:val="Default"/>
              <w:snapToGrid w:val="0"/>
              <w:spacing w:beforeLines="15" w:before="54"/>
              <w:ind w:leftChars="50" w:left="1200" w:hangingChars="450" w:hanging="1080"/>
              <w:rPr>
                <w:rFonts w:hAnsi="標楷體"/>
                <w:color w:val="auto"/>
              </w:rPr>
            </w:pPr>
            <w:r w:rsidRPr="005B6B0D">
              <w:rPr>
                <w:rFonts w:hAnsi="標楷體"/>
                <w:color w:val="auto"/>
              </w:rPr>
              <w:t>(</w:t>
            </w:r>
            <w:r w:rsidRPr="005B6B0D">
              <w:rPr>
                <w:rFonts w:hAnsi="標楷體" w:hint="eastAsia"/>
                <w:color w:val="auto"/>
              </w:rPr>
              <w:t>二十四</w:t>
            </w:r>
            <w:r w:rsidRPr="005B6B0D">
              <w:rPr>
                <w:rFonts w:hAnsi="標楷體"/>
                <w:color w:val="auto"/>
              </w:rPr>
              <w:t xml:space="preserve">) </w:t>
            </w:r>
            <w:r w:rsidRPr="005B6B0D">
              <w:rPr>
                <w:rFonts w:hAnsi="標楷體" w:hint="eastAsia"/>
                <w:color w:val="auto"/>
              </w:rPr>
              <w:t>攜帶或嚼（吸）食檳榔、香煙或喝酒、賭博行為，情節尚非重大者。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B2733A" w:rsidRPr="0052089B" w:rsidRDefault="00B2733A" w:rsidP="00B2733A">
            <w:pPr>
              <w:snapToGrid w:val="0"/>
              <w:spacing w:beforeLines="100" w:before="360"/>
              <w:ind w:left="641" w:hanging="641"/>
              <w:jc w:val="both"/>
              <w:rPr>
                <w:rFonts w:ascii="標楷體" w:eastAsia="標楷體" w:hAnsi="標楷體"/>
                <w:sz w:val="26"/>
                <w:szCs w:val="26"/>
              </w:rPr>
            </w:pPr>
            <w:r w:rsidRPr="0052089B">
              <w:rPr>
                <w:rFonts w:ascii="標楷體" w:eastAsia="標楷體" w:hAnsi="標楷體" w:cs="標楷體" w:hint="eastAsia"/>
                <w:color w:val="C00000"/>
                <w:kern w:val="0"/>
                <w:sz w:val="26"/>
                <w:szCs w:val="26"/>
              </w:rPr>
              <w:t>(二十四) 校園內及校外攜帶或嚼（吸）食檳榔、香煙(含電子</w:t>
            </w:r>
            <w:proofErr w:type="gramStart"/>
            <w:r w:rsidRPr="0052089B">
              <w:rPr>
                <w:rFonts w:ascii="標楷體" w:eastAsia="標楷體" w:hAnsi="標楷體" w:cs="標楷體" w:hint="eastAsia"/>
                <w:color w:val="C00000"/>
                <w:kern w:val="0"/>
                <w:sz w:val="26"/>
                <w:szCs w:val="26"/>
              </w:rPr>
              <w:t>菸</w:t>
            </w:r>
            <w:proofErr w:type="gramEnd"/>
            <w:r w:rsidRPr="0052089B">
              <w:rPr>
                <w:rFonts w:ascii="標楷體" w:eastAsia="標楷體" w:hAnsi="標楷體" w:cs="標楷體" w:hint="eastAsia"/>
                <w:color w:val="C00000"/>
                <w:kern w:val="0"/>
                <w:sz w:val="26"/>
                <w:szCs w:val="26"/>
              </w:rPr>
              <w:t>)或喝酒、賭博(3C產品簽賭)行為，情節尚非重大者。</w:t>
            </w:r>
          </w:p>
        </w:tc>
      </w:tr>
      <w:tr w:rsidR="005B6B0D" w:rsidRPr="00B2733A" w:rsidTr="003B599C">
        <w:trPr>
          <w:trHeight w:val="690"/>
        </w:trPr>
        <w:tc>
          <w:tcPr>
            <w:tcW w:w="4821" w:type="dxa"/>
            <w:tcBorders>
              <w:top w:val="single" w:sz="4" w:space="0" w:color="auto"/>
              <w:left w:val="thinThickSmallGap" w:sz="24" w:space="0" w:color="auto"/>
              <w:bottom w:val="single" w:sz="4" w:space="0" w:color="auto"/>
              <w:right w:val="single" w:sz="4" w:space="0" w:color="auto"/>
            </w:tcBorders>
            <w:vAlign w:val="center"/>
          </w:tcPr>
          <w:p w:rsidR="005B6B0D" w:rsidRPr="005B6B0D" w:rsidRDefault="005B6B0D" w:rsidP="005B6B0D">
            <w:pPr>
              <w:pStyle w:val="Default"/>
              <w:snapToGrid w:val="0"/>
              <w:spacing w:beforeLines="15" w:before="54"/>
              <w:ind w:leftChars="50" w:left="1200" w:hangingChars="450" w:hanging="1080"/>
              <w:rPr>
                <w:rFonts w:hAnsi="標楷體"/>
                <w:color w:val="auto"/>
              </w:rPr>
            </w:pPr>
          </w:p>
        </w:tc>
        <w:tc>
          <w:tcPr>
            <w:tcW w:w="5103" w:type="dxa"/>
            <w:tcBorders>
              <w:top w:val="single" w:sz="4" w:space="0" w:color="auto"/>
              <w:left w:val="single" w:sz="4" w:space="0" w:color="auto"/>
              <w:bottom w:val="single" w:sz="4" w:space="0" w:color="auto"/>
              <w:right w:val="thickThinSmallGap" w:sz="24" w:space="0" w:color="auto"/>
            </w:tcBorders>
            <w:vAlign w:val="center"/>
          </w:tcPr>
          <w:p w:rsidR="005B6B0D" w:rsidRPr="0052089B" w:rsidRDefault="005B6B0D" w:rsidP="005B6B0D">
            <w:pPr>
              <w:snapToGrid w:val="0"/>
              <w:spacing w:beforeLines="100" w:before="360"/>
              <w:jc w:val="center"/>
              <w:rPr>
                <w:rFonts w:ascii="標楷體" w:eastAsia="標楷體" w:hAnsi="標楷體" w:cs="標楷體"/>
                <w:color w:val="C00000"/>
                <w:kern w:val="0"/>
                <w:sz w:val="26"/>
                <w:szCs w:val="26"/>
              </w:rPr>
            </w:pPr>
            <w:r w:rsidRPr="0052089B">
              <w:rPr>
                <w:rFonts w:ascii="標楷體" w:eastAsia="標楷體" w:hAnsi="標楷體" w:cs="標楷體" w:hint="eastAsia"/>
                <w:color w:val="C00000"/>
                <w:kern w:val="0"/>
                <w:sz w:val="26"/>
                <w:szCs w:val="26"/>
              </w:rPr>
              <w:t>新增 (三十九)校外表現或行為不端而有             毀損校譽，情節尚非重大者，</w:t>
            </w:r>
          </w:p>
        </w:tc>
      </w:tr>
      <w:tr w:rsidR="00B2733A" w:rsidRPr="00B2733A" w:rsidTr="003B599C">
        <w:trPr>
          <w:trHeight w:val="690"/>
        </w:trPr>
        <w:tc>
          <w:tcPr>
            <w:tcW w:w="4821" w:type="dxa"/>
            <w:tcBorders>
              <w:top w:val="single" w:sz="4" w:space="0" w:color="auto"/>
              <w:left w:val="thinThickSmallGap" w:sz="24" w:space="0" w:color="auto"/>
              <w:bottom w:val="single" w:sz="4" w:space="0" w:color="auto"/>
              <w:right w:val="single" w:sz="4" w:space="0" w:color="auto"/>
            </w:tcBorders>
            <w:vAlign w:val="center"/>
          </w:tcPr>
          <w:p w:rsidR="00B2733A" w:rsidRPr="005B6B0D" w:rsidRDefault="00B2733A" w:rsidP="005B6B0D">
            <w:pPr>
              <w:pStyle w:val="Default"/>
              <w:snapToGrid w:val="0"/>
              <w:spacing w:beforeLines="15" w:before="54"/>
              <w:ind w:leftChars="100" w:left="1090" w:hangingChars="354" w:hanging="850"/>
              <w:rPr>
                <w:rFonts w:hAnsi="標楷體" w:cs="Times New Roman"/>
                <w:color w:val="auto"/>
              </w:rPr>
            </w:pPr>
            <w:r w:rsidRPr="005B6B0D">
              <w:rPr>
                <w:rFonts w:hAnsi="標楷體" w:cs="Times New Roman" w:hint="eastAsia"/>
                <w:color w:val="auto"/>
              </w:rPr>
              <w:t>十一</w:t>
            </w:r>
            <w:r w:rsidRPr="005B6B0D">
              <w:rPr>
                <w:rFonts w:hAnsi="標楷體" w:hint="eastAsia"/>
              </w:rPr>
              <w:t>有下列事項之</w:t>
            </w:r>
            <w:proofErr w:type="gramStart"/>
            <w:r w:rsidRPr="005B6B0D">
              <w:rPr>
                <w:rFonts w:hAnsi="標楷體" w:hint="eastAsia"/>
              </w:rPr>
              <w:t>一</w:t>
            </w:r>
            <w:proofErr w:type="gramEnd"/>
            <w:r w:rsidRPr="005B6B0D">
              <w:rPr>
                <w:rFonts w:hAnsi="標楷體" w:hint="eastAsia"/>
              </w:rPr>
              <w:t>者，記大過：</w:t>
            </w:r>
            <w:r w:rsidRPr="005B6B0D">
              <w:rPr>
                <w:rFonts w:hAnsi="標楷體" w:cs="Times New Roman"/>
                <w:color w:val="auto"/>
              </w:rPr>
              <w:t>(</w:t>
            </w:r>
            <w:r w:rsidRPr="005B6B0D">
              <w:rPr>
                <w:rFonts w:hAnsi="標楷體" w:cs="Times New Roman" w:hint="eastAsia"/>
                <w:color w:val="auto"/>
              </w:rPr>
              <w:t>十八</w:t>
            </w:r>
            <w:r w:rsidRPr="005B6B0D">
              <w:rPr>
                <w:rFonts w:hAnsi="標楷體" w:cs="Times New Roman"/>
                <w:color w:val="auto"/>
              </w:rPr>
              <w:t xml:space="preserve">) </w:t>
            </w:r>
            <w:r w:rsidRPr="005B6B0D">
              <w:rPr>
                <w:rFonts w:hAnsi="標楷體" w:hint="eastAsia"/>
                <w:color w:val="auto"/>
              </w:rPr>
              <w:t>攜帶或嚼（吸）食檳榔、香煙或喝酒、賭博行為</w:t>
            </w:r>
            <w:r w:rsidRPr="005B6B0D">
              <w:rPr>
                <w:rFonts w:hAnsi="標楷體" w:cs="Times New Roman" w:hint="eastAsia"/>
                <w:color w:val="auto"/>
              </w:rPr>
              <w:t>，屢勸不聽或情節嚴重者。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B2733A" w:rsidRPr="0052089B" w:rsidRDefault="00B2733A" w:rsidP="0052089B">
            <w:pPr>
              <w:pStyle w:val="Default"/>
              <w:snapToGrid w:val="0"/>
              <w:spacing w:beforeLines="15" w:before="54"/>
              <w:ind w:leftChars="100" w:left="1160" w:hangingChars="354" w:hanging="920"/>
              <w:rPr>
                <w:rFonts w:hAnsi="標楷體"/>
                <w:sz w:val="26"/>
                <w:szCs w:val="26"/>
              </w:rPr>
            </w:pPr>
            <w:r w:rsidRPr="0052089B">
              <w:rPr>
                <w:rFonts w:hAnsi="標楷體" w:hint="eastAsia"/>
                <w:sz w:val="26"/>
                <w:szCs w:val="26"/>
              </w:rPr>
              <w:t>十一有下列事項之</w:t>
            </w:r>
            <w:proofErr w:type="gramStart"/>
            <w:r w:rsidRPr="0052089B">
              <w:rPr>
                <w:rFonts w:hAnsi="標楷體" w:hint="eastAsia"/>
                <w:sz w:val="26"/>
                <w:szCs w:val="26"/>
              </w:rPr>
              <w:t>一</w:t>
            </w:r>
            <w:proofErr w:type="gramEnd"/>
            <w:r w:rsidRPr="0052089B">
              <w:rPr>
                <w:rFonts w:hAnsi="標楷體" w:hint="eastAsia"/>
                <w:sz w:val="26"/>
                <w:szCs w:val="26"/>
              </w:rPr>
              <w:t>者，記大過：</w:t>
            </w:r>
          </w:p>
          <w:p w:rsidR="00B2733A" w:rsidRPr="0052089B" w:rsidRDefault="00B2733A" w:rsidP="0052089B">
            <w:pPr>
              <w:pStyle w:val="Default"/>
              <w:snapToGrid w:val="0"/>
              <w:spacing w:beforeLines="15" w:before="54"/>
              <w:ind w:leftChars="100" w:left="1160" w:hangingChars="354" w:hanging="920"/>
              <w:rPr>
                <w:rFonts w:hAnsi="標楷體"/>
                <w:color w:val="C00000"/>
                <w:sz w:val="26"/>
                <w:szCs w:val="26"/>
              </w:rPr>
            </w:pPr>
            <w:r w:rsidRPr="0052089B">
              <w:rPr>
                <w:rFonts w:hAnsi="標楷體"/>
                <w:color w:val="C00000"/>
                <w:sz w:val="26"/>
                <w:szCs w:val="26"/>
              </w:rPr>
              <w:t>(</w:t>
            </w:r>
            <w:r w:rsidRPr="0052089B">
              <w:rPr>
                <w:rFonts w:hAnsi="標楷體" w:hint="eastAsia"/>
                <w:color w:val="C00000"/>
                <w:sz w:val="26"/>
                <w:szCs w:val="26"/>
              </w:rPr>
              <w:t>十八</w:t>
            </w:r>
            <w:r w:rsidRPr="0052089B">
              <w:rPr>
                <w:rFonts w:hAnsi="標楷體"/>
                <w:color w:val="C00000"/>
                <w:sz w:val="26"/>
                <w:szCs w:val="26"/>
              </w:rPr>
              <w:t xml:space="preserve">) </w:t>
            </w:r>
            <w:r w:rsidRPr="0052089B">
              <w:rPr>
                <w:rFonts w:hAnsi="標楷體" w:hint="eastAsia"/>
                <w:color w:val="C00000"/>
                <w:sz w:val="26"/>
                <w:szCs w:val="26"/>
              </w:rPr>
              <w:t>校園內及校外攜帶或嚼（吸）食檳榔、香煙(含電子</w:t>
            </w:r>
            <w:proofErr w:type="gramStart"/>
            <w:r w:rsidRPr="0052089B">
              <w:rPr>
                <w:rFonts w:hAnsi="標楷體" w:hint="eastAsia"/>
                <w:color w:val="C00000"/>
                <w:sz w:val="26"/>
                <w:szCs w:val="26"/>
              </w:rPr>
              <w:t>菸</w:t>
            </w:r>
            <w:proofErr w:type="gramEnd"/>
            <w:r w:rsidRPr="0052089B">
              <w:rPr>
                <w:rFonts w:hAnsi="標楷體" w:hint="eastAsia"/>
                <w:color w:val="C00000"/>
                <w:sz w:val="26"/>
                <w:szCs w:val="26"/>
              </w:rPr>
              <w:t>)或喝酒、賭博(3C產品簽賭)行為，屢勸不聽或情節嚴重者。</w:t>
            </w:r>
          </w:p>
        </w:tc>
      </w:tr>
      <w:tr w:rsidR="00B2733A" w:rsidRPr="00B2733A" w:rsidTr="003B599C">
        <w:trPr>
          <w:trHeight w:val="690"/>
        </w:trPr>
        <w:tc>
          <w:tcPr>
            <w:tcW w:w="4821" w:type="dxa"/>
            <w:tcBorders>
              <w:top w:val="single" w:sz="4" w:space="0" w:color="auto"/>
              <w:left w:val="thinThickSmallGap" w:sz="24" w:space="0" w:color="auto"/>
              <w:bottom w:val="single" w:sz="4" w:space="0" w:color="auto"/>
              <w:right w:val="single" w:sz="4" w:space="0" w:color="auto"/>
            </w:tcBorders>
            <w:vAlign w:val="center"/>
          </w:tcPr>
          <w:p w:rsidR="00B2733A" w:rsidRPr="005B6B0D" w:rsidRDefault="00B2733A" w:rsidP="005B6B0D">
            <w:pPr>
              <w:pStyle w:val="Default"/>
              <w:snapToGrid w:val="0"/>
              <w:spacing w:beforeLines="15" w:before="54"/>
              <w:ind w:leftChars="100" w:left="1090" w:hangingChars="354" w:hanging="850"/>
              <w:rPr>
                <w:rFonts w:hAnsi="標楷體" w:cs="Times New Roman"/>
                <w:color w:val="auto"/>
              </w:rPr>
            </w:pPr>
          </w:p>
        </w:tc>
        <w:tc>
          <w:tcPr>
            <w:tcW w:w="5103" w:type="dxa"/>
            <w:tcBorders>
              <w:top w:val="single" w:sz="4" w:space="0" w:color="auto"/>
              <w:left w:val="single" w:sz="4" w:space="0" w:color="auto"/>
              <w:bottom w:val="single" w:sz="4" w:space="0" w:color="auto"/>
              <w:right w:val="thickThinSmallGap" w:sz="24" w:space="0" w:color="auto"/>
            </w:tcBorders>
            <w:vAlign w:val="center"/>
          </w:tcPr>
          <w:p w:rsidR="00B2733A" w:rsidRPr="0052089B" w:rsidRDefault="00B2733A" w:rsidP="0052089B">
            <w:pPr>
              <w:pStyle w:val="Default"/>
              <w:snapToGrid w:val="0"/>
              <w:spacing w:beforeLines="15" w:before="54"/>
              <w:ind w:leftChars="50" w:left="1290" w:hangingChars="450" w:hanging="1170"/>
              <w:rPr>
                <w:rFonts w:hAnsi="標楷體"/>
                <w:color w:val="C00000"/>
                <w:sz w:val="26"/>
                <w:szCs w:val="26"/>
              </w:rPr>
            </w:pPr>
            <w:r w:rsidRPr="0052089B">
              <w:rPr>
                <w:rFonts w:hAnsi="標楷體" w:hint="eastAsia"/>
                <w:color w:val="C00000"/>
                <w:sz w:val="26"/>
                <w:szCs w:val="26"/>
              </w:rPr>
              <w:t xml:space="preserve">新增  </w:t>
            </w:r>
            <w:r w:rsidR="0052089B" w:rsidRPr="0052089B">
              <w:rPr>
                <w:rFonts w:hAnsi="標楷體" w:hint="eastAsia"/>
                <w:color w:val="C00000"/>
                <w:sz w:val="26"/>
                <w:szCs w:val="26"/>
              </w:rPr>
              <w:t>(二十五)校外表現或行為不端而有毀損校譽，情節嚴重者。</w:t>
            </w:r>
          </w:p>
        </w:tc>
      </w:tr>
      <w:tr w:rsidR="005B6B0D" w:rsidRPr="00B2733A" w:rsidTr="003B599C">
        <w:trPr>
          <w:trHeight w:val="690"/>
        </w:trPr>
        <w:tc>
          <w:tcPr>
            <w:tcW w:w="4821" w:type="dxa"/>
            <w:tcBorders>
              <w:top w:val="single" w:sz="4" w:space="0" w:color="auto"/>
              <w:left w:val="thinThickSmallGap" w:sz="24" w:space="0" w:color="auto"/>
              <w:bottom w:val="thickThinSmallGap" w:sz="24" w:space="0" w:color="auto"/>
              <w:right w:val="single" w:sz="4" w:space="0" w:color="auto"/>
            </w:tcBorders>
            <w:vAlign w:val="center"/>
          </w:tcPr>
          <w:p w:rsidR="005B6B0D" w:rsidRDefault="005B6B0D" w:rsidP="00B2733A">
            <w:pPr>
              <w:pStyle w:val="Default"/>
              <w:snapToGrid w:val="0"/>
              <w:spacing w:beforeLines="15" w:before="54"/>
              <w:ind w:leftChars="100" w:left="1231" w:hangingChars="354" w:hanging="991"/>
              <w:rPr>
                <w:rFonts w:hAnsi="標楷體" w:cs="Times New Roman"/>
                <w:color w:val="auto"/>
                <w:sz w:val="28"/>
                <w:szCs w:val="28"/>
              </w:rPr>
            </w:pPr>
          </w:p>
        </w:tc>
        <w:tc>
          <w:tcPr>
            <w:tcW w:w="5103" w:type="dxa"/>
            <w:tcBorders>
              <w:top w:val="single" w:sz="4" w:space="0" w:color="auto"/>
              <w:left w:val="single" w:sz="4" w:space="0" w:color="auto"/>
              <w:bottom w:val="thickThinSmallGap" w:sz="24" w:space="0" w:color="auto"/>
              <w:right w:val="thickThinSmallGap" w:sz="24" w:space="0" w:color="auto"/>
            </w:tcBorders>
            <w:vAlign w:val="center"/>
          </w:tcPr>
          <w:p w:rsidR="005B6B0D" w:rsidRPr="0052089B" w:rsidRDefault="005B6B0D" w:rsidP="0052089B">
            <w:pPr>
              <w:pStyle w:val="Default"/>
              <w:snapToGrid w:val="0"/>
              <w:spacing w:beforeLines="15" w:before="54"/>
              <w:ind w:leftChars="50" w:left="1290" w:hangingChars="450" w:hanging="1170"/>
              <w:rPr>
                <w:rFonts w:hAnsi="標楷體"/>
                <w:color w:val="C00000"/>
                <w:sz w:val="26"/>
                <w:szCs w:val="26"/>
              </w:rPr>
            </w:pPr>
            <w:r w:rsidRPr="0052089B">
              <w:rPr>
                <w:rFonts w:hAnsi="標楷體" w:hint="eastAsia"/>
                <w:color w:val="C00000"/>
                <w:sz w:val="26"/>
                <w:szCs w:val="26"/>
              </w:rPr>
              <w:t xml:space="preserve">新增  </w:t>
            </w:r>
            <w:r w:rsidR="0052089B" w:rsidRPr="0052089B">
              <w:rPr>
                <w:rFonts w:hAnsi="標楷體" w:hint="eastAsia"/>
                <w:color w:val="C00000"/>
                <w:sz w:val="26"/>
                <w:szCs w:val="26"/>
              </w:rPr>
              <w:t>(二十六) 蓄意破壞學校師長、同學交通工具（車輛、腳踏車）、私人物品，經查屬實者。</w:t>
            </w:r>
          </w:p>
        </w:tc>
      </w:tr>
      <w:bookmarkEnd w:id="0"/>
    </w:tbl>
    <w:p w:rsidR="00281B06" w:rsidRDefault="00281B06"/>
    <w:sectPr w:rsidR="00281B06" w:rsidSect="003B599C">
      <w:pgSz w:w="11906" w:h="16838"/>
      <w:pgMar w:top="425" w:right="1134" w:bottom="709"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48E" w:rsidRDefault="0052048E" w:rsidP="00B23898">
      <w:r>
        <w:separator/>
      </w:r>
    </w:p>
  </w:endnote>
  <w:endnote w:type="continuationSeparator" w:id="0">
    <w:p w:rsidR="0052048E" w:rsidRDefault="0052048E" w:rsidP="00B23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48E" w:rsidRDefault="0052048E" w:rsidP="00B23898">
      <w:r>
        <w:separator/>
      </w:r>
    </w:p>
  </w:footnote>
  <w:footnote w:type="continuationSeparator" w:id="0">
    <w:p w:rsidR="0052048E" w:rsidRDefault="0052048E" w:rsidP="00B238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91B50"/>
    <w:multiLevelType w:val="multilevel"/>
    <w:tmpl w:val="EDC40452"/>
    <w:lvl w:ilvl="0">
      <w:start w:val="1"/>
      <w:numFmt w:val="decimal"/>
      <w:lvlText w:val="%1."/>
      <w:lvlJc w:val="left"/>
      <w:pPr>
        <w:tabs>
          <w:tab w:val="num" w:pos="720"/>
        </w:tabs>
        <w:ind w:left="720" w:hanging="360"/>
      </w:pPr>
      <w:rPr>
        <w:rFonts w:hint="eastAsia"/>
      </w:rPr>
    </w:lvl>
    <w:lvl w:ilvl="1">
      <w:start w:val="1"/>
      <w:numFmt w:val="taiwaneseCountingThousand"/>
      <w:lvlText w:val="%2、"/>
      <w:lvlJc w:val="left"/>
      <w:pPr>
        <w:tabs>
          <w:tab w:val="num" w:pos="1429"/>
        </w:tabs>
        <w:ind w:left="1429" w:hanging="720"/>
      </w:pPr>
      <w:rPr>
        <w:rFonts w:ascii="Times New Roman" w:eastAsia="標楷體" w:hAnsi="Times New Roman" w:cs="Times New Roman" w:hint="default"/>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1">
    <w:nsid w:val="58CF4319"/>
    <w:multiLevelType w:val="multilevel"/>
    <w:tmpl w:val="B5E82220"/>
    <w:lvl w:ilvl="0">
      <w:start w:val="1"/>
      <w:numFmt w:val="decimal"/>
      <w:lvlText w:val="%1."/>
      <w:lvlJc w:val="left"/>
      <w:pPr>
        <w:tabs>
          <w:tab w:val="num" w:pos="720"/>
        </w:tabs>
        <w:ind w:left="720" w:hanging="360"/>
      </w:pPr>
      <w:rPr>
        <w:rFonts w:hint="eastAsia"/>
      </w:rPr>
    </w:lvl>
    <w:lvl w:ilvl="1">
      <w:start w:val="4"/>
      <w:numFmt w:val="taiwaneseCountingThousand"/>
      <w:lvlText w:val="%2、"/>
      <w:lvlJc w:val="left"/>
      <w:pPr>
        <w:tabs>
          <w:tab w:val="num" w:pos="1560"/>
        </w:tabs>
        <w:ind w:left="1560" w:hanging="480"/>
      </w:pPr>
      <w:rPr>
        <w:rFonts w:hint="default"/>
      </w:rPr>
    </w:lvl>
    <w:lvl w:ilvl="2">
      <w:start w:val="1"/>
      <w:numFmt w:val="ideographLegalTraditional"/>
      <w:lvlText w:val="%3、"/>
      <w:lvlJc w:val="left"/>
      <w:pPr>
        <w:tabs>
          <w:tab w:val="num" w:pos="2280"/>
        </w:tabs>
        <w:ind w:left="2280" w:hanging="480"/>
      </w:pPr>
      <w:rPr>
        <w:rFonts w:ascii="Times New Roman" w:eastAsia="標楷體" w:hAnsi="Times New Roman" w:cs="Times New Roman" w:hint="default"/>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2">
    <w:nsid w:val="63DF2DB2"/>
    <w:multiLevelType w:val="hybridMultilevel"/>
    <w:tmpl w:val="3C9A520C"/>
    <w:lvl w:ilvl="0" w:tplc="207223D0">
      <w:start w:val="1"/>
      <w:numFmt w:val="taiwaneseCountingThousand"/>
      <w:lvlText w:val="%1、"/>
      <w:lvlJc w:val="left"/>
      <w:pPr>
        <w:ind w:left="1410" w:hanging="720"/>
      </w:pPr>
      <w:rPr>
        <w:rFonts w:hint="default"/>
      </w:rPr>
    </w:lvl>
    <w:lvl w:ilvl="1" w:tplc="04090019" w:tentative="1">
      <w:start w:val="1"/>
      <w:numFmt w:val="ideographTraditional"/>
      <w:lvlText w:val="%2、"/>
      <w:lvlJc w:val="left"/>
      <w:pPr>
        <w:ind w:left="1650" w:hanging="480"/>
      </w:pPr>
    </w:lvl>
    <w:lvl w:ilvl="2" w:tplc="0409001B" w:tentative="1">
      <w:start w:val="1"/>
      <w:numFmt w:val="lowerRoman"/>
      <w:lvlText w:val="%3."/>
      <w:lvlJc w:val="right"/>
      <w:pPr>
        <w:ind w:left="2130" w:hanging="480"/>
      </w:pPr>
    </w:lvl>
    <w:lvl w:ilvl="3" w:tplc="0409000F" w:tentative="1">
      <w:start w:val="1"/>
      <w:numFmt w:val="decimal"/>
      <w:lvlText w:val="%4."/>
      <w:lvlJc w:val="left"/>
      <w:pPr>
        <w:ind w:left="2610" w:hanging="480"/>
      </w:pPr>
    </w:lvl>
    <w:lvl w:ilvl="4" w:tplc="04090019" w:tentative="1">
      <w:start w:val="1"/>
      <w:numFmt w:val="ideographTraditional"/>
      <w:lvlText w:val="%5、"/>
      <w:lvlJc w:val="left"/>
      <w:pPr>
        <w:ind w:left="3090" w:hanging="480"/>
      </w:pPr>
    </w:lvl>
    <w:lvl w:ilvl="5" w:tplc="0409001B" w:tentative="1">
      <w:start w:val="1"/>
      <w:numFmt w:val="lowerRoman"/>
      <w:lvlText w:val="%6."/>
      <w:lvlJc w:val="right"/>
      <w:pPr>
        <w:ind w:left="3570" w:hanging="480"/>
      </w:pPr>
    </w:lvl>
    <w:lvl w:ilvl="6" w:tplc="0409000F" w:tentative="1">
      <w:start w:val="1"/>
      <w:numFmt w:val="decimal"/>
      <w:lvlText w:val="%7."/>
      <w:lvlJc w:val="left"/>
      <w:pPr>
        <w:ind w:left="4050" w:hanging="480"/>
      </w:pPr>
    </w:lvl>
    <w:lvl w:ilvl="7" w:tplc="04090019" w:tentative="1">
      <w:start w:val="1"/>
      <w:numFmt w:val="ideographTraditional"/>
      <w:lvlText w:val="%8、"/>
      <w:lvlJc w:val="left"/>
      <w:pPr>
        <w:ind w:left="4530" w:hanging="480"/>
      </w:pPr>
    </w:lvl>
    <w:lvl w:ilvl="8" w:tplc="0409001B" w:tentative="1">
      <w:start w:val="1"/>
      <w:numFmt w:val="lowerRoman"/>
      <w:lvlText w:val="%9."/>
      <w:lvlJc w:val="right"/>
      <w:pPr>
        <w:ind w:left="5010" w:hanging="480"/>
      </w:pPr>
    </w:lvl>
  </w:abstractNum>
  <w:abstractNum w:abstractNumId="3">
    <w:nsid w:val="672F55D8"/>
    <w:multiLevelType w:val="hybridMultilevel"/>
    <w:tmpl w:val="E8A499C4"/>
    <w:lvl w:ilvl="0" w:tplc="955C7D9A">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4F"/>
    <w:rsid w:val="0006077F"/>
    <w:rsid w:val="00281B06"/>
    <w:rsid w:val="003B599C"/>
    <w:rsid w:val="004D6A33"/>
    <w:rsid w:val="0052048E"/>
    <w:rsid w:val="0052089B"/>
    <w:rsid w:val="00557084"/>
    <w:rsid w:val="005B6B0D"/>
    <w:rsid w:val="0062034F"/>
    <w:rsid w:val="00701EA3"/>
    <w:rsid w:val="009D6307"/>
    <w:rsid w:val="009D79EA"/>
    <w:rsid w:val="00B23898"/>
    <w:rsid w:val="00B2733A"/>
    <w:rsid w:val="00C944FD"/>
    <w:rsid w:val="00D06044"/>
    <w:rsid w:val="00FA015A"/>
    <w:rsid w:val="00FF17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3898"/>
    <w:pPr>
      <w:tabs>
        <w:tab w:val="center" w:pos="4153"/>
        <w:tab w:val="right" w:pos="8306"/>
      </w:tabs>
      <w:snapToGrid w:val="0"/>
    </w:pPr>
    <w:rPr>
      <w:sz w:val="20"/>
      <w:szCs w:val="20"/>
    </w:rPr>
  </w:style>
  <w:style w:type="character" w:customStyle="1" w:styleId="a4">
    <w:name w:val="頁首 字元"/>
    <w:basedOn w:val="a0"/>
    <w:link w:val="a3"/>
    <w:uiPriority w:val="99"/>
    <w:rsid w:val="00B23898"/>
    <w:rPr>
      <w:sz w:val="20"/>
      <w:szCs w:val="20"/>
    </w:rPr>
  </w:style>
  <w:style w:type="paragraph" w:styleId="a5">
    <w:name w:val="footer"/>
    <w:basedOn w:val="a"/>
    <w:link w:val="a6"/>
    <w:uiPriority w:val="99"/>
    <w:unhideWhenUsed/>
    <w:rsid w:val="00B23898"/>
    <w:pPr>
      <w:tabs>
        <w:tab w:val="center" w:pos="4153"/>
        <w:tab w:val="right" w:pos="8306"/>
      </w:tabs>
      <w:snapToGrid w:val="0"/>
    </w:pPr>
    <w:rPr>
      <w:sz w:val="20"/>
      <w:szCs w:val="20"/>
    </w:rPr>
  </w:style>
  <w:style w:type="character" w:customStyle="1" w:styleId="a6">
    <w:name w:val="頁尾 字元"/>
    <w:basedOn w:val="a0"/>
    <w:link w:val="a5"/>
    <w:uiPriority w:val="99"/>
    <w:rsid w:val="00B23898"/>
    <w:rPr>
      <w:sz w:val="20"/>
      <w:szCs w:val="20"/>
    </w:rPr>
  </w:style>
  <w:style w:type="paragraph" w:styleId="a7">
    <w:name w:val="List Paragraph"/>
    <w:basedOn w:val="a"/>
    <w:uiPriority w:val="34"/>
    <w:qFormat/>
    <w:rsid w:val="00B23898"/>
    <w:pPr>
      <w:ind w:leftChars="200" w:left="480"/>
    </w:pPr>
  </w:style>
  <w:style w:type="paragraph" w:customStyle="1" w:styleId="Default">
    <w:name w:val="Default"/>
    <w:uiPriority w:val="99"/>
    <w:rsid w:val="00B2733A"/>
    <w:pPr>
      <w:widowControl w:val="0"/>
      <w:autoSpaceDE w:val="0"/>
      <w:autoSpaceDN w:val="0"/>
      <w:adjustRightInd w:val="0"/>
    </w:pPr>
    <w:rPr>
      <w:rFonts w:ascii="標楷體" w:eastAsia="標楷體" w:hAnsi="Calibri" w:cs="標楷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3898"/>
    <w:pPr>
      <w:tabs>
        <w:tab w:val="center" w:pos="4153"/>
        <w:tab w:val="right" w:pos="8306"/>
      </w:tabs>
      <w:snapToGrid w:val="0"/>
    </w:pPr>
    <w:rPr>
      <w:sz w:val="20"/>
      <w:szCs w:val="20"/>
    </w:rPr>
  </w:style>
  <w:style w:type="character" w:customStyle="1" w:styleId="a4">
    <w:name w:val="頁首 字元"/>
    <w:basedOn w:val="a0"/>
    <w:link w:val="a3"/>
    <w:uiPriority w:val="99"/>
    <w:rsid w:val="00B23898"/>
    <w:rPr>
      <w:sz w:val="20"/>
      <w:szCs w:val="20"/>
    </w:rPr>
  </w:style>
  <w:style w:type="paragraph" w:styleId="a5">
    <w:name w:val="footer"/>
    <w:basedOn w:val="a"/>
    <w:link w:val="a6"/>
    <w:uiPriority w:val="99"/>
    <w:unhideWhenUsed/>
    <w:rsid w:val="00B23898"/>
    <w:pPr>
      <w:tabs>
        <w:tab w:val="center" w:pos="4153"/>
        <w:tab w:val="right" w:pos="8306"/>
      </w:tabs>
      <w:snapToGrid w:val="0"/>
    </w:pPr>
    <w:rPr>
      <w:sz w:val="20"/>
      <w:szCs w:val="20"/>
    </w:rPr>
  </w:style>
  <w:style w:type="character" w:customStyle="1" w:styleId="a6">
    <w:name w:val="頁尾 字元"/>
    <w:basedOn w:val="a0"/>
    <w:link w:val="a5"/>
    <w:uiPriority w:val="99"/>
    <w:rsid w:val="00B23898"/>
    <w:rPr>
      <w:sz w:val="20"/>
      <w:szCs w:val="20"/>
    </w:rPr>
  </w:style>
  <w:style w:type="paragraph" w:styleId="a7">
    <w:name w:val="List Paragraph"/>
    <w:basedOn w:val="a"/>
    <w:uiPriority w:val="34"/>
    <w:qFormat/>
    <w:rsid w:val="00B23898"/>
    <w:pPr>
      <w:ind w:leftChars="200" w:left="480"/>
    </w:pPr>
  </w:style>
  <w:style w:type="paragraph" w:customStyle="1" w:styleId="Default">
    <w:name w:val="Default"/>
    <w:uiPriority w:val="99"/>
    <w:rsid w:val="00B2733A"/>
    <w:pPr>
      <w:widowControl w:val="0"/>
      <w:autoSpaceDE w:val="0"/>
      <w:autoSpaceDN w:val="0"/>
      <w:adjustRightInd w:val="0"/>
    </w:pPr>
    <w:rPr>
      <w:rFonts w:ascii="標楷體" w:eastAsia="標楷體" w:hAnsi="Calibr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21276-FAA1-485D-8872-4B7229694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627</Characters>
  <Application>Microsoft Office Word</Application>
  <DocSecurity>4</DocSecurity>
  <Lines>5</Lines>
  <Paragraphs>1</Paragraphs>
  <ScaleCrop>false</ScaleCrop>
  <Company/>
  <LinksUpToDate>false</LinksUpToDate>
  <CharactersWithSpaces>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2019-01-10T03:13:00Z</cp:lastPrinted>
  <dcterms:created xsi:type="dcterms:W3CDTF">2019-01-10T07:12:00Z</dcterms:created>
  <dcterms:modified xsi:type="dcterms:W3CDTF">2019-01-10T07:12:00Z</dcterms:modified>
</cp:coreProperties>
</file>