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E0A" w:rsidRDefault="00F96E0A" w:rsidP="00CD5A0F">
      <w:pPr>
        <w:rPr>
          <w:rFonts w:ascii="標楷體" w:eastAsia="標楷體" w:hAnsi="標楷體" w:cs="Tahoma"/>
          <w:color w:val="000000"/>
          <w:spacing w:val="-12"/>
          <w:sz w:val="36"/>
          <w:szCs w:val="36"/>
        </w:rPr>
      </w:pPr>
      <w:r w:rsidRPr="00EC74FB">
        <w:rPr>
          <w:rFonts w:ascii="標楷體" w:eastAsia="標楷體" w:hAnsi="標楷體" w:cs="Tahoma" w:hint="eastAsia"/>
          <w:color w:val="000000"/>
          <w:sz w:val="36"/>
          <w:szCs w:val="36"/>
        </w:rPr>
        <w:t>國立東港高級海事水產職業學校學生</w:t>
      </w:r>
      <w:r w:rsidR="00FD0547">
        <w:rPr>
          <w:rFonts w:ascii="標楷體" w:eastAsia="標楷體" w:hAnsi="標楷體" w:cs="Tahoma" w:hint="eastAsia"/>
          <w:color w:val="000000"/>
          <w:sz w:val="36"/>
          <w:szCs w:val="36"/>
        </w:rPr>
        <w:t>重修、補修</w:t>
      </w:r>
      <w:r w:rsidR="00C77E4F">
        <w:rPr>
          <w:rFonts w:ascii="標楷體" w:eastAsia="標楷體" w:hAnsi="標楷體" w:cs="Tahoma" w:hint="eastAsia"/>
          <w:color w:val="000000"/>
          <w:sz w:val="36"/>
          <w:szCs w:val="36"/>
        </w:rPr>
        <w:t>學分</w:t>
      </w:r>
      <w:bookmarkStart w:id="0" w:name="_GoBack"/>
      <w:bookmarkEnd w:id="0"/>
      <w:r w:rsidR="0070546B">
        <w:rPr>
          <w:rFonts w:ascii="標楷體" w:eastAsia="標楷體" w:hAnsi="標楷體" w:cs="Tahoma" w:hint="eastAsia"/>
          <w:color w:val="000000"/>
          <w:sz w:val="36"/>
          <w:szCs w:val="36"/>
        </w:rPr>
        <w:t>實施要點</w:t>
      </w:r>
    </w:p>
    <w:p w:rsidR="00736829" w:rsidRPr="00736829" w:rsidRDefault="005B4A49" w:rsidP="00736829">
      <w:pPr>
        <w:jc w:val="right"/>
        <w:rPr>
          <w:rFonts w:ascii="標楷體" w:eastAsia="標楷體" w:hAnsi="標楷體" w:cs="Tahoma"/>
          <w:color w:val="000000"/>
          <w:spacing w:val="-12"/>
        </w:rPr>
      </w:pPr>
      <w:r>
        <w:rPr>
          <w:rFonts w:ascii="標楷體" w:eastAsia="標楷體" w:hAnsi="標楷體" w:cs="Tahoma" w:hint="eastAsia"/>
          <w:color w:val="000000"/>
          <w:spacing w:val="-12"/>
        </w:rPr>
        <w:t>中華民國</w:t>
      </w:r>
      <w:r w:rsidR="00493017" w:rsidRPr="00E1159A">
        <w:rPr>
          <w:rFonts w:ascii="標楷體" w:eastAsia="標楷體" w:hAnsi="標楷體" w:cs="Tahoma" w:hint="eastAsia"/>
          <w:color w:val="000000"/>
          <w:spacing w:val="-12"/>
        </w:rPr>
        <w:t>10</w:t>
      </w:r>
      <w:r w:rsidR="00AF3C23" w:rsidRPr="00E1159A">
        <w:rPr>
          <w:rFonts w:ascii="標楷體" w:eastAsia="標楷體" w:hAnsi="標楷體" w:cs="Tahoma" w:hint="eastAsia"/>
          <w:color w:val="000000"/>
          <w:spacing w:val="-12"/>
        </w:rPr>
        <w:t>4</w:t>
      </w:r>
      <w:r w:rsidR="00493017" w:rsidRPr="00E1159A">
        <w:rPr>
          <w:rFonts w:ascii="標楷體" w:eastAsia="標楷體" w:hAnsi="標楷體" w:cs="Tahoma" w:hint="eastAsia"/>
          <w:color w:val="000000"/>
          <w:spacing w:val="-12"/>
        </w:rPr>
        <w:t>年</w:t>
      </w:r>
      <w:r w:rsidR="00833800" w:rsidRPr="00E1159A">
        <w:rPr>
          <w:rFonts w:ascii="標楷體" w:eastAsia="標楷體" w:hAnsi="標楷體" w:cs="Tahoma" w:hint="eastAsia"/>
          <w:color w:val="000000"/>
          <w:spacing w:val="-12"/>
        </w:rPr>
        <w:t>1</w:t>
      </w:r>
      <w:r w:rsidR="00493017" w:rsidRPr="00E1159A">
        <w:rPr>
          <w:rFonts w:ascii="標楷體" w:eastAsia="標楷體" w:hAnsi="標楷體" w:cs="Tahoma" w:hint="eastAsia"/>
          <w:color w:val="000000"/>
          <w:spacing w:val="-12"/>
        </w:rPr>
        <w:t>月</w:t>
      </w:r>
      <w:r w:rsidR="00DA7B92" w:rsidRPr="00E1159A">
        <w:rPr>
          <w:rFonts w:ascii="標楷體" w:eastAsia="標楷體" w:hAnsi="標楷體" w:cs="Tahoma" w:hint="eastAsia"/>
          <w:color w:val="000000"/>
          <w:spacing w:val="-12"/>
        </w:rPr>
        <w:t>20</w:t>
      </w:r>
      <w:r w:rsidR="00493017">
        <w:rPr>
          <w:rFonts w:ascii="標楷體" w:eastAsia="標楷體" w:hAnsi="標楷體" w:cs="Tahoma" w:hint="eastAsia"/>
          <w:color w:val="000000"/>
          <w:spacing w:val="-12"/>
        </w:rPr>
        <w:t>日</w:t>
      </w:r>
      <w:r w:rsidR="00E11664">
        <w:rPr>
          <w:rFonts w:ascii="標楷體" w:eastAsia="標楷體" w:hAnsi="標楷體" w:cs="Tahoma" w:hint="eastAsia"/>
          <w:color w:val="000000"/>
          <w:spacing w:val="-12"/>
        </w:rPr>
        <w:t>校務會議</w:t>
      </w:r>
      <w:r w:rsidR="00DA7B92">
        <w:rPr>
          <w:rFonts w:ascii="標楷體" w:eastAsia="標楷體" w:hAnsi="標楷體" w:cs="Tahoma" w:hint="eastAsia"/>
          <w:color w:val="000000"/>
          <w:spacing w:val="-12"/>
        </w:rPr>
        <w:t>通過</w:t>
      </w:r>
    </w:p>
    <w:p w:rsidR="00DA7B92" w:rsidRPr="0063226C" w:rsidRDefault="00DA7B92" w:rsidP="00DA7B92">
      <w:pPr>
        <w:pStyle w:val="a8"/>
        <w:numPr>
          <w:ilvl w:val="0"/>
          <w:numId w:val="28"/>
        </w:numPr>
        <w:ind w:leftChars="0"/>
        <w:jc w:val="both"/>
        <w:rPr>
          <w:rFonts w:ascii="標楷體" w:eastAsia="標楷體" w:hAnsi="標楷體"/>
        </w:rPr>
      </w:pPr>
      <w:r w:rsidRPr="0063226C">
        <w:rPr>
          <w:rFonts w:ascii="標楷體" w:eastAsia="標楷體" w:hAnsi="標楷體" w:hint="eastAsia"/>
        </w:rPr>
        <w:t>依據</w:t>
      </w:r>
    </w:p>
    <w:p w:rsidR="001B0316" w:rsidRPr="0063226C" w:rsidRDefault="00DA7B92" w:rsidP="0063226C">
      <w:pPr>
        <w:ind w:leftChars="200" w:left="480"/>
        <w:rPr>
          <w:rFonts w:ascii="標楷體" w:eastAsia="標楷體" w:hAnsi="標楷體"/>
        </w:rPr>
      </w:pPr>
      <w:r w:rsidRPr="0063226C">
        <w:rPr>
          <w:rFonts w:ascii="標楷體" w:eastAsia="標楷體" w:hAnsi="標楷體" w:hint="eastAsia"/>
        </w:rPr>
        <w:t>本要點依據高級中等學校學生學習評量辦法」(以下簡稱評量辦法)第十條訂定。</w:t>
      </w:r>
    </w:p>
    <w:p w:rsidR="00DA7B92" w:rsidRPr="0063226C" w:rsidRDefault="00DA7B92" w:rsidP="00DA7B92">
      <w:pPr>
        <w:pStyle w:val="a8"/>
        <w:numPr>
          <w:ilvl w:val="0"/>
          <w:numId w:val="28"/>
        </w:numPr>
        <w:ind w:leftChars="0"/>
        <w:rPr>
          <w:rFonts w:ascii="標楷體" w:eastAsia="標楷體" w:hAnsi="標楷體"/>
        </w:rPr>
      </w:pPr>
      <w:r w:rsidRPr="0063226C">
        <w:rPr>
          <w:rFonts w:ascii="標楷體" w:eastAsia="標楷體" w:hAnsi="標楷體" w:hint="eastAsia"/>
        </w:rPr>
        <w:t>實施目的</w:t>
      </w:r>
    </w:p>
    <w:p w:rsidR="00DA7B92" w:rsidRPr="0063226C" w:rsidRDefault="00DA7B92" w:rsidP="0063226C">
      <w:pPr>
        <w:ind w:leftChars="200" w:left="480"/>
        <w:rPr>
          <w:rFonts w:ascii="標楷體" w:eastAsia="標楷體" w:hAnsi="標楷體"/>
        </w:rPr>
      </w:pPr>
      <w:r w:rsidRPr="0063226C">
        <w:rPr>
          <w:rFonts w:ascii="標楷體" w:eastAsia="標楷體" w:hAnsi="標楷體" w:hint="eastAsia"/>
        </w:rPr>
        <w:t>協助學生奠定學科基礎，適應個別差異；協助學生克服學習障礙，提升學習效果。</w:t>
      </w:r>
    </w:p>
    <w:p w:rsidR="00DA7B92" w:rsidRPr="0063226C" w:rsidRDefault="00DA7B92" w:rsidP="00DA7B92">
      <w:pPr>
        <w:pStyle w:val="a8"/>
        <w:numPr>
          <w:ilvl w:val="0"/>
          <w:numId w:val="28"/>
        </w:numPr>
        <w:ind w:leftChars="0"/>
        <w:rPr>
          <w:rFonts w:ascii="標楷體" w:eastAsia="標楷體" w:hAnsi="標楷體"/>
        </w:rPr>
      </w:pPr>
      <w:r w:rsidRPr="0063226C">
        <w:rPr>
          <w:rFonts w:ascii="標楷體" w:eastAsia="標楷體" w:hAnsi="標楷體" w:hint="eastAsia"/>
        </w:rPr>
        <w:t>辦理時間</w:t>
      </w:r>
    </w:p>
    <w:p w:rsidR="00DA7B92" w:rsidRPr="0063226C" w:rsidRDefault="00DA7B92" w:rsidP="0063226C">
      <w:pPr>
        <w:ind w:leftChars="200" w:left="480"/>
        <w:rPr>
          <w:rFonts w:ascii="標楷體" w:eastAsia="標楷體" w:hAnsi="標楷體"/>
        </w:rPr>
      </w:pPr>
      <w:r w:rsidRPr="0063226C">
        <w:rPr>
          <w:rFonts w:ascii="標楷體" w:eastAsia="標楷體" w:hAnsi="標楷體" w:hint="eastAsia"/>
        </w:rPr>
        <w:t>學分重修、補修於暑假期間週一至週五第一節至第八節辦理。</w:t>
      </w:r>
    </w:p>
    <w:p w:rsidR="00DA7B92" w:rsidRPr="0063226C" w:rsidRDefault="00DA7B92" w:rsidP="00DA7B92">
      <w:pPr>
        <w:pStyle w:val="a8"/>
        <w:numPr>
          <w:ilvl w:val="0"/>
          <w:numId w:val="28"/>
        </w:numPr>
        <w:ind w:leftChars="0"/>
        <w:rPr>
          <w:rFonts w:ascii="標楷體" w:eastAsia="標楷體" w:hAnsi="標楷體"/>
        </w:rPr>
      </w:pPr>
      <w:r w:rsidRPr="0063226C">
        <w:rPr>
          <w:rFonts w:ascii="標楷體" w:eastAsia="標楷體" w:hAnsi="標楷體" w:hint="eastAsia"/>
        </w:rPr>
        <w:t>辦理方式</w:t>
      </w:r>
    </w:p>
    <w:p w:rsidR="00DA7B92" w:rsidRPr="0063226C" w:rsidRDefault="00DA7B92" w:rsidP="00DA7B92">
      <w:pPr>
        <w:pStyle w:val="a8"/>
        <w:ind w:leftChars="0"/>
        <w:rPr>
          <w:rFonts w:ascii="標楷體" w:eastAsia="標楷體" w:hAnsi="標楷體"/>
        </w:rPr>
      </w:pPr>
      <w:r w:rsidRPr="0063226C">
        <w:rPr>
          <w:rFonts w:ascii="標楷體" w:eastAsia="標楷體" w:hAnsi="標楷體" w:hint="eastAsia"/>
        </w:rPr>
        <w:t>學分重修、補修應依下列順序為之：</w:t>
      </w:r>
    </w:p>
    <w:p w:rsidR="00DA7B92" w:rsidRPr="0063226C" w:rsidRDefault="00DA7B92" w:rsidP="0063226C">
      <w:pPr>
        <w:pStyle w:val="a8"/>
        <w:numPr>
          <w:ilvl w:val="0"/>
          <w:numId w:val="29"/>
        </w:numPr>
        <w:ind w:leftChars="0" w:left="1134" w:hanging="654"/>
        <w:rPr>
          <w:rFonts w:ascii="標楷體" w:eastAsia="標楷體" w:hAnsi="標楷體"/>
        </w:rPr>
      </w:pPr>
      <w:r w:rsidRPr="0063226C">
        <w:rPr>
          <w:rFonts w:ascii="標楷體" w:eastAsia="標楷體" w:hAnsi="標楷體" w:hint="eastAsia"/>
        </w:rPr>
        <w:t>專班辦理：申請人數15人以上，設專班教學，每學分授課6節。但每班人數以40人為限。</w:t>
      </w:r>
    </w:p>
    <w:p w:rsidR="00DA7B92" w:rsidRPr="0063226C" w:rsidRDefault="00DA7B92" w:rsidP="0063226C">
      <w:pPr>
        <w:pStyle w:val="a8"/>
        <w:numPr>
          <w:ilvl w:val="0"/>
          <w:numId w:val="29"/>
        </w:numPr>
        <w:ind w:leftChars="0" w:left="1134" w:hanging="652"/>
        <w:rPr>
          <w:rFonts w:ascii="標楷體" w:eastAsia="標楷體" w:hAnsi="標楷體"/>
        </w:rPr>
      </w:pPr>
      <w:r w:rsidRPr="0063226C">
        <w:rPr>
          <w:rFonts w:ascii="標楷體" w:eastAsia="標楷體" w:hAnsi="標楷體" w:hint="eastAsia"/>
        </w:rPr>
        <w:t>自學輔導：申請人數未達15人，不設專班，由教師指定教材，供學生自行修讀，並安排面授指導，屬重修者，每學分實施3節；屬補修者，每學分實施6節。</w:t>
      </w:r>
    </w:p>
    <w:p w:rsidR="00DA7B92" w:rsidRPr="0063226C" w:rsidRDefault="00DA7B92" w:rsidP="0063226C">
      <w:pPr>
        <w:pStyle w:val="a8"/>
        <w:numPr>
          <w:ilvl w:val="0"/>
          <w:numId w:val="29"/>
        </w:numPr>
        <w:ind w:leftChars="0" w:left="1134" w:hanging="652"/>
        <w:rPr>
          <w:rFonts w:ascii="標楷體" w:eastAsia="標楷體" w:hAnsi="標楷體"/>
        </w:rPr>
      </w:pPr>
      <w:proofErr w:type="gramStart"/>
      <w:r w:rsidRPr="0063226C">
        <w:rPr>
          <w:rFonts w:ascii="標楷體" w:eastAsia="標楷體" w:hAnsi="標楷體" w:hint="eastAsia"/>
        </w:rPr>
        <w:t>隨班修讀</w:t>
      </w:r>
      <w:proofErr w:type="gramEnd"/>
      <w:r w:rsidRPr="0063226C">
        <w:rPr>
          <w:rFonts w:ascii="標楷體" w:eastAsia="標楷體" w:hAnsi="標楷體" w:hint="eastAsia"/>
        </w:rPr>
        <w:t>：依學生能力及排課因素，不適合依前二款方式辦理者，安排學生隨其他班級課程修讀。延長修業期限學生(</w:t>
      </w:r>
      <w:proofErr w:type="gramStart"/>
      <w:r w:rsidRPr="0063226C">
        <w:rPr>
          <w:rFonts w:ascii="標楷體" w:eastAsia="標楷體" w:hAnsi="標楷體" w:hint="eastAsia"/>
        </w:rPr>
        <w:t>下稱延修</w:t>
      </w:r>
      <w:proofErr w:type="gramEnd"/>
      <w:r w:rsidRPr="0063226C">
        <w:rPr>
          <w:rFonts w:ascii="標楷體" w:eastAsia="標楷體" w:hAnsi="標楷體" w:hint="eastAsia"/>
        </w:rPr>
        <w:t>生)重修學分時，以不</w:t>
      </w:r>
      <w:proofErr w:type="gramStart"/>
      <w:r w:rsidRPr="0063226C">
        <w:rPr>
          <w:rFonts w:ascii="標楷體" w:eastAsia="標楷體" w:hAnsi="標楷體" w:hint="eastAsia"/>
        </w:rPr>
        <w:t>衝</w:t>
      </w:r>
      <w:proofErr w:type="gramEnd"/>
      <w:r w:rsidRPr="0063226C">
        <w:rPr>
          <w:rFonts w:ascii="標楷體" w:eastAsia="標楷體" w:hAnsi="標楷體" w:hint="eastAsia"/>
        </w:rPr>
        <w:t>堂為原則，</w:t>
      </w:r>
      <w:proofErr w:type="gramStart"/>
      <w:r w:rsidRPr="0063226C">
        <w:rPr>
          <w:rFonts w:ascii="標楷體" w:eastAsia="標楷體" w:hAnsi="標楷體" w:hint="eastAsia"/>
        </w:rPr>
        <w:t>採隨班修讀</w:t>
      </w:r>
      <w:proofErr w:type="gramEnd"/>
      <w:r w:rsidRPr="0063226C">
        <w:rPr>
          <w:rFonts w:ascii="標楷體" w:eastAsia="標楷體" w:hAnsi="標楷體" w:hint="eastAsia"/>
        </w:rPr>
        <w:t>方式辦理。</w:t>
      </w:r>
    </w:p>
    <w:p w:rsidR="0018629D" w:rsidRPr="0063226C" w:rsidRDefault="0018629D" w:rsidP="0018629D">
      <w:pPr>
        <w:pStyle w:val="a8"/>
        <w:numPr>
          <w:ilvl w:val="0"/>
          <w:numId w:val="28"/>
        </w:numPr>
        <w:ind w:leftChars="0"/>
        <w:rPr>
          <w:rFonts w:ascii="標楷體" w:eastAsia="標楷體" w:hAnsi="標楷體"/>
        </w:rPr>
      </w:pPr>
      <w:r w:rsidRPr="0063226C">
        <w:rPr>
          <w:rFonts w:ascii="標楷體" w:eastAsia="標楷體" w:hAnsi="標楷體" w:hint="eastAsia"/>
        </w:rPr>
        <w:t>已開設專班重修之科目，除有特殊情形並經學校核准者外，學生不得申請自學輔導。</w:t>
      </w:r>
    </w:p>
    <w:p w:rsidR="0018629D" w:rsidRPr="0063226C" w:rsidRDefault="0018629D" w:rsidP="0018629D">
      <w:pPr>
        <w:pStyle w:val="a8"/>
        <w:numPr>
          <w:ilvl w:val="0"/>
          <w:numId w:val="28"/>
        </w:numPr>
        <w:ind w:leftChars="0"/>
        <w:rPr>
          <w:rFonts w:ascii="標楷體" w:eastAsia="標楷體" w:hAnsi="標楷體"/>
        </w:rPr>
      </w:pPr>
      <w:r w:rsidRPr="0063226C">
        <w:rPr>
          <w:rFonts w:ascii="標楷體" w:eastAsia="標楷體" w:hAnsi="標楷體" w:hint="eastAsia"/>
        </w:rPr>
        <w:t>收費標準與經費支用：</w:t>
      </w:r>
    </w:p>
    <w:p w:rsidR="0018629D" w:rsidRPr="0063226C" w:rsidRDefault="0018629D" w:rsidP="0018629D">
      <w:pPr>
        <w:pStyle w:val="a8"/>
        <w:numPr>
          <w:ilvl w:val="0"/>
          <w:numId w:val="30"/>
        </w:numPr>
        <w:ind w:leftChars="0"/>
        <w:rPr>
          <w:rFonts w:ascii="標楷體" w:eastAsia="標楷體" w:hAnsi="標楷體"/>
        </w:rPr>
      </w:pPr>
      <w:r w:rsidRPr="0063226C">
        <w:rPr>
          <w:rFonts w:ascii="標楷體" w:eastAsia="標楷體" w:hAnsi="標楷體" w:hint="eastAsia"/>
        </w:rPr>
        <w:t>專班重修：每人每節課收取費用新台幣(下同) 40 元，合計每學分收取240元。</w:t>
      </w:r>
      <w:proofErr w:type="gramStart"/>
      <w:r w:rsidRPr="0063226C">
        <w:rPr>
          <w:rFonts w:ascii="標楷體" w:eastAsia="標楷體" w:hAnsi="標楷體" w:hint="eastAsia"/>
        </w:rPr>
        <w:t>惟</w:t>
      </w:r>
      <w:proofErr w:type="gramEnd"/>
      <w:r w:rsidRPr="0063226C">
        <w:rPr>
          <w:rFonts w:ascii="標楷體" w:eastAsia="標楷體" w:hAnsi="標楷體" w:hint="eastAsia"/>
        </w:rPr>
        <w:t>專業實習科目如需實習材料或維</w:t>
      </w:r>
      <w:proofErr w:type="gramStart"/>
      <w:r w:rsidRPr="0063226C">
        <w:rPr>
          <w:rFonts w:ascii="標楷體" w:eastAsia="標楷體" w:hAnsi="標楷體" w:hint="eastAsia"/>
        </w:rPr>
        <w:t>謢</w:t>
      </w:r>
      <w:proofErr w:type="gramEnd"/>
      <w:r w:rsidRPr="0063226C">
        <w:rPr>
          <w:rFonts w:ascii="標楷體" w:eastAsia="標楷體" w:hAnsi="標楷體" w:hint="eastAsia"/>
        </w:rPr>
        <w:t>設備時，得酌收材料費或設備維護費，每一學分為200 元。</w:t>
      </w:r>
    </w:p>
    <w:p w:rsidR="0018629D" w:rsidRPr="0063226C" w:rsidRDefault="0018629D" w:rsidP="0018629D">
      <w:pPr>
        <w:pStyle w:val="a8"/>
        <w:numPr>
          <w:ilvl w:val="0"/>
          <w:numId w:val="30"/>
        </w:numPr>
        <w:ind w:leftChars="0"/>
        <w:rPr>
          <w:rFonts w:ascii="標楷體" w:eastAsia="標楷體" w:hAnsi="標楷體"/>
        </w:rPr>
      </w:pPr>
      <w:r w:rsidRPr="0063226C">
        <w:rPr>
          <w:rFonts w:ascii="標楷體" w:eastAsia="標楷體" w:hAnsi="標楷體" w:hint="eastAsia"/>
        </w:rPr>
        <w:t>自學輔導：每學分收取費用240 元。</w:t>
      </w:r>
    </w:p>
    <w:p w:rsidR="0018629D" w:rsidRPr="0063226C" w:rsidRDefault="0018629D" w:rsidP="0018629D">
      <w:pPr>
        <w:pStyle w:val="a8"/>
        <w:numPr>
          <w:ilvl w:val="0"/>
          <w:numId w:val="30"/>
        </w:numPr>
        <w:ind w:leftChars="0"/>
        <w:rPr>
          <w:rFonts w:ascii="標楷體" w:eastAsia="標楷體" w:hAnsi="標楷體"/>
        </w:rPr>
      </w:pPr>
      <w:r w:rsidRPr="0063226C">
        <w:rPr>
          <w:rFonts w:ascii="標楷體" w:eastAsia="標楷體" w:hAnsi="標楷體" w:hint="eastAsia"/>
        </w:rPr>
        <w:t>低收入戶子女必要時得免收重修、補修學分費。</w:t>
      </w:r>
    </w:p>
    <w:p w:rsidR="0018629D" w:rsidRPr="0063226C" w:rsidRDefault="0018629D" w:rsidP="0018629D">
      <w:pPr>
        <w:pStyle w:val="a8"/>
        <w:numPr>
          <w:ilvl w:val="0"/>
          <w:numId w:val="30"/>
        </w:numPr>
        <w:ind w:leftChars="0"/>
        <w:rPr>
          <w:rFonts w:ascii="標楷體" w:eastAsia="標楷體" w:hAnsi="標楷體"/>
        </w:rPr>
      </w:pPr>
      <w:r w:rsidRPr="0063226C">
        <w:rPr>
          <w:rFonts w:ascii="標楷體" w:eastAsia="標楷體" w:hAnsi="標楷體" w:hint="eastAsia"/>
        </w:rPr>
        <w:t>所收學分費以支付教師授課鐘點費、教材、講義及行政等費用為主，且教材、講義及行政等費用，不得超過收費總額之百分之三十；倘收費不敷使用，以支付教師授課鐘點費為優先。</w:t>
      </w:r>
    </w:p>
    <w:p w:rsidR="0018629D" w:rsidRPr="0063226C" w:rsidRDefault="0018629D" w:rsidP="0018629D">
      <w:pPr>
        <w:pStyle w:val="a8"/>
        <w:numPr>
          <w:ilvl w:val="0"/>
          <w:numId w:val="28"/>
        </w:numPr>
        <w:ind w:leftChars="0"/>
        <w:rPr>
          <w:rFonts w:ascii="標楷體" w:eastAsia="標楷體" w:hAnsi="標楷體"/>
        </w:rPr>
      </w:pPr>
      <w:r w:rsidRPr="0063226C">
        <w:rPr>
          <w:rFonts w:ascii="標楷體" w:eastAsia="標楷體" w:hAnsi="標楷體" w:hint="eastAsia"/>
        </w:rPr>
        <w:t>師資安排</w:t>
      </w:r>
    </w:p>
    <w:p w:rsidR="0018629D" w:rsidRPr="0063226C" w:rsidRDefault="0018629D" w:rsidP="0063226C">
      <w:pPr>
        <w:ind w:leftChars="200" w:left="480"/>
        <w:rPr>
          <w:rFonts w:ascii="標楷體" w:eastAsia="標楷體" w:hAnsi="標楷體"/>
        </w:rPr>
      </w:pPr>
      <w:proofErr w:type="gramStart"/>
      <w:r w:rsidRPr="0063226C">
        <w:rPr>
          <w:rFonts w:ascii="標楷體" w:eastAsia="標楷體" w:hAnsi="標楷體" w:hint="eastAsia"/>
        </w:rPr>
        <w:t>採</w:t>
      </w:r>
      <w:proofErr w:type="gramEnd"/>
      <w:r w:rsidRPr="0063226C">
        <w:rPr>
          <w:rFonts w:ascii="標楷體" w:eastAsia="標楷體" w:hAnsi="標楷體" w:hint="eastAsia"/>
        </w:rPr>
        <w:t>專班重修者，原則由校內具專長之合格教師擔任之，必要時得聘請兼任教師授課；</w:t>
      </w:r>
      <w:proofErr w:type="gramStart"/>
      <w:r w:rsidRPr="0063226C">
        <w:rPr>
          <w:rFonts w:ascii="標楷體" w:eastAsia="標楷體" w:hAnsi="標楷體" w:hint="eastAsia"/>
        </w:rPr>
        <w:t>採</w:t>
      </w:r>
      <w:proofErr w:type="gramEnd"/>
      <w:r w:rsidRPr="0063226C">
        <w:rPr>
          <w:rFonts w:ascii="標楷體" w:eastAsia="標楷體" w:hAnsi="標楷體" w:hint="eastAsia"/>
        </w:rPr>
        <w:t>自學輔導者，集中輔導師資得校長委由適當人員充任，其授課時數，不計入教師基本授課時數及兼代課鐘點數。</w:t>
      </w:r>
    </w:p>
    <w:p w:rsidR="0018629D" w:rsidRPr="0063226C" w:rsidRDefault="0018629D" w:rsidP="0018629D">
      <w:pPr>
        <w:pStyle w:val="a8"/>
        <w:numPr>
          <w:ilvl w:val="0"/>
          <w:numId w:val="28"/>
        </w:numPr>
        <w:ind w:leftChars="0"/>
        <w:rPr>
          <w:rFonts w:ascii="標楷體" w:eastAsia="標楷體" w:hAnsi="標楷體"/>
        </w:rPr>
      </w:pPr>
      <w:r w:rsidRPr="0063226C">
        <w:rPr>
          <w:rFonts w:ascii="標楷體" w:eastAsia="標楷體" w:hAnsi="標楷體" w:hint="eastAsia"/>
        </w:rPr>
        <w:lastRenderedPageBreak/>
        <w:t>成績評量</w:t>
      </w:r>
    </w:p>
    <w:p w:rsidR="0018629D" w:rsidRPr="0063226C" w:rsidRDefault="0018629D" w:rsidP="003459D8">
      <w:pPr>
        <w:pStyle w:val="a8"/>
        <w:numPr>
          <w:ilvl w:val="0"/>
          <w:numId w:val="31"/>
        </w:numPr>
        <w:tabs>
          <w:tab w:val="left" w:pos="993"/>
        </w:tabs>
        <w:ind w:leftChars="0" w:left="284" w:firstLine="0"/>
        <w:rPr>
          <w:rFonts w:ascii="標楷體" w:eastAsia="標楷體" w:hAnsi="標楷體"/>
        </w:rPr>
      </w:pPr>
      <w:r w:rsidRPr="0063226C">
        <w:rPr>
          <w:rFonts w:ascii="標楷體" w:eastAsia="標楷體" w:hAnsi="標楷體" w:hint="eastAsia"/>
        </w:rPr>
        <w:t>學生完成重修、補修後之科目成績登錄，依下列規定辦理：</w:t>
      </w:r>
    </w:p>
    <w:p w:rsidR="0018629D" w:rsidRPr="0063226C" w:rsidRDefault="0018629D" w:rsidP="003459D8">
      <w:pPr>
        <w:pStyle w:val="a8"/>
        <w:numPr>
          <w:ilvl w:val="0"/>
          <w:numId w:val="22"/>
        </w:numPr>
        <w:ind w:leftChars="0" w:left="993" w:hanging="284"/>
        <w:rPr>
          <w:rFonts w:ascii="標楷體" w:eastAsia="標楷體" w:hAnsi="標楷體"/>
        </w:rPr>
      </w:pPr>
      <w:r w:rsidRPr="0063226C">
        <w:rPr>
          <w:rFonts w:ascii="標楷體" w:eastAsia="標楷體" w:hAnsi="標楷體" w:hint="eastAsia"/>
        </w:rPr>
        <w:t>重修：達評量辦法第八條第一項各款及格基準者，依各款所定及格基準分數登錄；未達及格基準者，就重修前後成績，擇優登錄。</w:t>
      </w:r>
    </w:p>
    <w:p w:rsidR="0018629D" w:rsidRPr="0063226C" w:rsidRDefault="0018629D" w:rsidP="003459D8">
      <w:pPr>
        <w:pStyle w:val="a8"/>
        <w:numPr>
          <w:ilvl w:val="0"/>
          <w:numId w:val="22"/>
        </w:numPr>
        <w:ind w:leftChars="0" w:left="993" w:hanging="284"/>
        <w:rPr>
          <w:rFonts w:ascii="標楷體" w:eastAsia="標楷體" w:hAnsi="標楷體"/>
        </w:rPr>
      </w:pPr>
      <w:r w:rsidRPr="0063226C">
        <w:rPr>
          <w:rFonts w:ascii="標楷體" w:eastAsia="標楷體" w:hAnsi="標楷體" w:hint="eastAsia"/>
        </w:rPr>
        <w:t>補修：依實得成績登錄。</w:t>
      </w:r>
    </w:p>
    <w:p w:rsidR="0018629D" w:rsidRPr="0063226C" w:rsidRDefault="0018629D" w:rsidP="003459D8">
      <w:pPr>
        <w:pStyle w:val="a8"/>
        <w:numPr>
          <w:ilvl w:val="0"/>
          <w:numId w:val="31"/>
        </w:numPr>
        <w:ind w:leftChars="0" w:left="992" w:hanging="708"/>
        <w:rPr>
          <w:rFonts w:ascii="標楷體" w:eastAsia="標楷體" w:hAnsi="標楷體"/>
        </w:rPr>
      </w:pPr>
      <w:r w:rsidRPr="0063226C">
        <w:rPr>
          <w:rFonts w:ascii="標楷體" w:eastAsia="標楷體" w:hAnsi="標楷體" w:hint="eastAsia"/>
        </w:rPr>
        <w:t>重修或自學輔導期間學生缺課時數達該科目重修教學總時數三分之一者，該科成績以零分計算。</w:t>
      </w:r>
    </w:p>
    <w:p w:rsidR="0018629D" w:rsidRPr="0063226C" w:rsidRDefault="0018629D" w:rsidP="0018629D">
      <w:pPr>
        <w:pStyle w:val="a8"/>
        <w:numPr>
          <w:ilvl w:val="0"/>
          <w:numId w:val="28"/>
        </w:numPr>
        <w:ind w:leftChars="0"/>
        <w:rPr>
          <w:rFonts w:ascii="標楷體" w:eastAsia="標楷體" w:hAnsi="標楷體"/>
        </w:rPr>
      </w:pPr>
      <w:r w:rsidRPr="0063226C">
        <w:rPr>
          <w:rFonts w:ascii="標楷體" w:eastAsia="標楷體" w:hAnsi="標楷體" w:hint="eastAsia"/>
        </w:rPr>
        <w:t>任課教師應配合事項：</w:t>
      </w:r>
    </w:p>
    <w:p w:rsidR="0018629D" w:rsidRPr="0063226C" w:rsidRDefault="0018629D" w:rsidP="003459D8">
      <w:pPr>
        <w:pStyle w:val="a8"/>
        <w:numPr>
          <w:ilvl w:val="0"/>
          <w:numId w:val="32"/>
        </w:numPr>
        <w:ind w:leftChars="0" w:left="426" w:hanging="109"/>
        <w:rPr>
          <w:rFonts w:ascii="標楷體" w:eastAsia="標楷體" w:hAnsi="標楷體"/>
        </w:rPr>
      </w:pPr>
      <w:r w:rsidRPr="0063226C">
        <w:rPr>
          <w:rFonts w:ascii="標楷體" w:eastAsia="標楷體" w:hAnsi="標楷體" w:hint="eastAsia"/>
        </w:rPr>
        <w:t>擬定教材內容及編訂進度，</w:t>
      </w:r>
      <w:proofErr w:type="gramStart"/>
      <w:r w:rsidRPr="0063226C">
        <w:rPr>
          <w:rFonts w:ascii="標楷體" w:eastAsia="標楷體" w:hAnsi="標楷體" w:hint="eastAsia"/>
        </w:rPr>
        <w:t>進度表請交至</w:t>
      </w:r>
      <w:proofErr w:type="gramEnd"/>
      <w:r w:rsidRPr="0063226C">
        <w:rPr>
          <w:rFonts w:ascii="標楷體" w:eastAsia="標楷體" w:hAnsi="標楷體" w:hint="eastAsia"/>
        </w:rPr>
        <w:t>教務處備查。</w:t>
      </w:r>
    </w:p>
    <w:p w:rsidR="0018629D" w:rsidRPr="0063226C" w:rsidRDefault="0018629D" w:rsidP="0018629D">
      <w:pPr>
        <w:pStyle w:val="a8"/>
        <w:numPr>
          <w:ilvl w:val="0"/>
          <w:numId w:val="32"/>
        </w:numPr>
        <w:ind w:leftChars="0"/>
        <w:rPr>
          <w:rFonts w:ascii="標楷體" w:eastAsia="標楷體" w:hAnsi="標楷體"/>
        </w:rPr>
      </w:pPr>
      <w:r w:rsidRPr="0063226C">
        <w:rPr>
          <w:rFonts w:ascii="標楷體" w:eastAsia="標楷體" w:hAnsi="標楷體" w:hint="eastAsia"/>
        </w:rPr>
        <w:t>準時上、下課，確實掌握上課學生人數，若學生無故未到應即通知教務處。</w:t>
      </w:r>
    </w:p>
    <w:p w:rsidR="0018629D" w:rsidRPr="0063226C" w:rsidRDefault="0018629D" w:rsidP="0018629D">
      <w:pPr>
        <w:pStyle w:val="a8"/>
        <w:numPr>
          <w:ilvl w:val="0"/>
          <w:numId w:val="32"/>
        </w:numPr>
        <w:ind w:leftChars="0"/>
        <w:rPr>
          <w:rFonts w:ascii="標楷體" w:eastAsia="標楷體" w:hAnsi="標楷體"/>
        </w:rPr>
      </w:pPr>
      <w:r w:rsidRPr="0063226C">
        <w:rPr>
          <w:rFonts w:ascii="標楷體" w:eastAsia="標楷體" w:hAnsi="標楷體" w:hint="eastAsia"/>
        </w:rPr>
        <w:t>加強學生平時考核，包含出缺席、作業成績、學習情形，並確實做好記錄備查。</w:t>
      </w:r>
    </w:p>
    <w:p w:rsidR="0018629D" w:rsidRPr="0063226C" w:rsidRDefault="0018629D" w:rsidP="0018629D">
      <w:pPr>
        <w:pStyle w:val="a8"/>
        <w:numPr>
          <w:ilvl w:val="0"/>
          <w:numId w:val="32"/>
        </w:numPr>
        <w:ind w:leftChars="0"/>
        <w:rPr>
          <w:rFonts w:ascii="標楷體" w:eastAsia="標楷體" w:hAnsi="標楷體"/>
        </w:rPr>
      </w:pPr>
      <w:r w:rsidRPr="0063226C">
        <w:rPr>
          <w:rFonts w:ascii="標楷體" w:eastAsia="標楷體" w:hAnsi="標楷體" w:hint="eastAsia"/>
        </w:rPr>
        <w:t>按時辦理評量、彙送成績。</w:t>
      </w:r>
    </w:p>
    <w:p w:rsidR="0018629D" w:rsidRPr="0063226C" w:rsidRDefault="0018629D" w:rsidP="0018629D">
      <w:pPr>
        <w:pStyle w:val="a8"/>
        <w:numPr>
          <w:ilvl w:val="0"/>
          <w:numId w:val="32"/>
        </w:numPr>
        <w:ind w:leftChars="0"/>
        <w:rPr>
          <w:rFonts w:ascii="標楷體" w:eastAsia="標楷體" w:hAnsi="標楷體"/>
        </w:rPr>
      </w:pPr>
      <w:r w:rsidRPr="0063226C">
        <w:rPr>
          <w:rFonts w:ascii="標楷體" w:eastAsia="標楷體" w:hAnsi="標楷體" w:hint="eastAsia"/>
        </w:rPr>
        <w:t>因事需調課或代課，應事先知會</w:t>
      </w:r>
      <w:proofErr w:type="gramStart"/>
      <w:r w:rsidRPr="0063226C">
        <w:rPr>
          <w:rFonts w:ascii="標楷體" w:eastAsia="標楷體" w:hAnsi="標楷體" w:hint="eastAsia"/>
        </w:rPr>
        <w:t>教務處憑辦</w:t>
      </w:r>
      <w:proofErr w:type="gramEnd"/>
      <w:r w:rsidRPr="0063226C">
        <w:rPr>
          <w:rFonts w:ascii="標楷體" w:eastAsia="標楷體" w:hAnsi="標楷體" w:hint="eastAsia"/>
        </w:rPr>
        <w:t>。</w:t>
      </w:r>
    </w:p>
    <w:p w:rsidR="0018629D" w:rsidRPr="0063226C" w:rsidRDefault="0018629D" w:rsidP="0018629D">
      <w:pPr>
        <w:pStyle w:val="a8"/>
        <w:numPr>
          <w:ilvl w:val="0"/>
          <w:numId w:val="28"/>
        </w:numPr>
        <w:tabs>
          <w:tab w:val="left" w:pos="743"/>
        </w:tabs>
        <w:ind w:leftChars="0"/>
        <w:rPr>
          <w:rFonts w:ascii="標楷體" w:eastAsia="標楷體" w:hAnsi="標楷體"/>
        </w:rPr>
      </w:pPr>
      <w:r w:rsidRPr="0063226C">
        <w:rPr>
          <w:rFonts w:ascii="標楷體" w:eastAsia="標楷體" w:hAnsi="標楷體" w:hint="eastAsia"/>
        </w:rPr>
        <w:t>學生應配合事項：</w:t>
      </w:r>
    </w:p>
    <w:p w:rsidR="0018629D" w:rsidRPr="0063226C" w:rsidRDefault="0018629D" w:rsidP="0018629D">
      <w:pPr>
        <w:pStyle w:val="a8"/>
        <w:numPr>
          <w:ilvl w:val="0"/>
          <w:numId w:val="33"/>
        </w:numPr>
        <w:ind w:leftChars="0"/>
        <w:rPr>
          <w:rFonts w:ascii="標楷體" w:eastAsia="標楷體" w:hAnsi="標楷體"/>
        </w:rPr>
      </w:pPr>
      <w:r w:rsidRPr="0063226C">
        <w:rPr>
          <w:rFonts w:ascii="標楷體" w:eastAsia="標楷體" w:hAnsi="標楷體" w:hint="eastAsia"/>
        </w:rPr>
        <w:t>學生提出重補修申請經開班後，不得以任何理由要求退費或換班。</w:t>
      </w:r>
    </w:p>
    <w:p w:rsidR="0018629D" w:rsidRPr="0063226C" w:rsidRDefault="0018629D" w:rsidP="0018629D">
      <w:pPr>
        <w:pStyle w:val="a8"/>
        <w:numPr>
          <w:ilvl w:val="0"/>
          <w:numId w:val="33"/>
        </w:numPr>
        <w:ind w:leftChars="0"/>
        <w:rPr>
          <w:rFonts w:ascii="標楷體" w:eastAsia="標楷體" w:hAnsi="標楷體"/>
        </w:rPr>
      </w:pPr>
      <w:r w:rsidRPr="0063226C">
        <w:rPr>
          <w:rFonts w:ascii="標楷體" w:eastAsia="標楷體" w:hAnsi="標楷體" w:hint="eastAsia"/>
        </w:rPr>
        <w:t>依排定之課表準時上、下課。因故未能到課，應辦理請假手續。</w:t>
      </w:r>
    </w:p>
    <w:p w:rsidR="0018629D" w:rsidRPr="0063226C" w:rsidRDefault="0018629D" w:rsidP="0018629D">
      <w:pPr>
        <w:pStyle w:val="a8"/>
        <w:numPr>
          <w:ilvl w:val="0"/>
          <w:numId w:val="33"/>
        </w:numPr>
        <w:ind w:leftChars="0"/>
        <w:rPr>
          <w:rFonts w:ascii="標楷體" w:eastAsia="標楷體" w:hAnsi="標楷體"/>
        </w:rPr>
      </w:pPr>
      <w:r w:rsidRPr="0063226C">
        <w:rPr>
          <w:rFonts w:ascii="標楷體" w:eastAsia="標楷體" w:hAnsi="標楷體" w:hint="eastAsia"/>
        </w:rPr>
        <w:t>無故曠課三次，取消該科</w:t>
      </w:r>
      <w:proofErr w:type="gramStart"/>
      <w:r w:rsidRPr="0063226C">
        <w:rPr>
          <w:rFonts w:ascii="標楷體" w:eastAsia="標楷體" w:hAnsi="標楷體" w:hint="eastAsia"/>
        </w:rPr>
        <w:t>當次重補修</w:t>
      </w:r>
      <w:proofErr w:type="gramEnd"/>
      <w:r w:rsidRPr="0063226C">
        <w:rPr>
          <w:rFonts w:ascii="標楷體" w:eastAsia="標楷體" w:hAnsi="標楷體" w:hint="eastAsia"/>
        </w:rPr>
        <w:t>資格。</w:t>
      </w:r>
    </w:p>
    <w:p w:rsidR="0018629D" w:rsidRPr="0063226C" w:rsidRDefault="0018629D" w:rsidP="0018629D">
      <w:pPr>
        <w:pStyle w:val="a8"/>
        <w:numPr>
          <w:ilvl w:val="0"/>
          <w:numId w:val="33"/>
        </w:numPr>
        <w:ind w:leftChars="0"/>
        <w:rPr>
          <w:rFonts w:ascii="標楷體" w:eastAsia="標楷體" w:hAnsi="標楷體"/>
        </w:rPr>
      </w:pPr>
      <w:r w:rsidRPr="0063226C">
        <w:rPr>
          <w:rFonts w:ascii="標楷體" w:eastAsia="標楷體" w:hAnsi="標楷體" w:hint="eastAsia"/>
        </w:rPr>
        <w:t>暑期返校重補修同學之生活規範，比照學期中規定，獎懲列入次學期德行成績核算。</w:t>
      </w:r>
    </w:p>
    <w:p w:rsidR="0018629D" w:rsidRPr="0063226C" w:rsidRDefault="0018629D" w:rsidP="0018629D">
      <w:pPr>
        <w:pStyle w:val="a8"/>
        <w:numPr>
          <w:ilvl w:val="0"/>
          <w:numId w:val="28"/>
        </w:numPr>
        <w:ind w:leftChars="0"/>
        <w:rPr>
          <w:rFonts w:ascii="標楷體" w:eastAsia="標楷體" w:hAnsi="標楷體"/>
        </w:rPr>
      </w:pPr>
      <w:r w:rsidRPr="0063226C">
        <w:rPr>
          <w:rFonts w:ascii="標楷體" w:eastAsia="標楷體" w:hAnsi="標楷體" w:hint="eastAsia"/>
        </w:rPr>
        <w:t>本要點經校務會議通過後實施，修正時亦同。</w:t>
      </w:r>
    </w:p>
    <w:sectPr w:rsidR="0018629D" w:rsidRPr="0063226C" w:rsidSect="00801AA9">
      <w:headerReference w:type="default" r:id="rId9"/>
      <w:footerReference w:type="default" r:id="rId10"/>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629D" w:rsidRDefault="0018629D" w:rsidP="004E1ECB">
      <w:r>
        <w:separator/>
      </w:r>
    </w:p>
  </w:endnote>
  <w:endnote w:type="continuationSeparator" w:id="0">
    <w:p w:rsidR="0018629D" w:rsidRDefault="0018629D" w:rsidP="004E1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4007353"/>
      <w:docPartObj>
        <w:docPartGallery w:val="Page Numbers (Bottom of Page)"/>
        <w:docPartUnique/>
      </w:docPartObj>
    </w:sdtPr>
    <w:sdtEndPr/>
    <w:sdtContent>
      <w:p w:rsidR="0018629D" w:rsidRDefault="0018629D">
        <w:pPr>
          <w:pStyle w:val="a6"/>
          <w:jc w:val="center"/>
        </w:pPr>
        <w:r>
          <w:fldChar w:fldCharType="begin"/>
        </w:r>
        <w:r>
          <w:instrText>PAGE   \* MERGEFORMAT</w:instrText>
        </w:r>
        <w:r>
          <w:fldChar w:fldCharType="separate"/>
        </w:r>
        <w:r w:rsidR="00CD5A0F" w:rsidRPr="00CD5A0F">
          <w:rPr>
            <w:noProof/>
            <w:lang w:val="zh-TW"/>
          </w:rPr>
          <w:t>1</w:t>
        </w:r>
        <w:r>
          <w:fldChar w:fldCharType="end"/>
        </w:r>
      </w:p>
    </w:sdtContent>
  </w:sdt>
  <w:p w:rsidR="0018629D" w:rsidRDefault="0018629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629D" w:rsidRDefault="0018629D" w:rsidP="004E1ECB">
      <w:r>
        <w:separator/>
      </w:r>
    </w:p>
  </w:footnote>
  <w:footnote w:type="continuationSeparator" w:id="0">
    <w:p w:rsidR="0018629D" w:rsidRDefault="0018629D" w:rsidP="004E1E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29D" w:rsidRDefault="0018629D" w:rsidP="00A214F2">
    <w:pPr>
      <w:pStyle w:val="a4"/>
      <w:jc w:val="right"/>
    </w:pPr>
    <w:r>
      <w:rPr>
        <w:rFonts w:hint="eastAsia"/>
      </w:rPr>
      <w:t xml:space="preserve"> (</w:t>
    </w:r>
    <w:r>
      <w:rPr>
        <w:rFonts w:hint="eastAsia"/>
      </w:rPr>
      <w:t>雙面</w:t>
    </w:r>
    <w:r>
      <w:rPr>
        <w:rFonts w:hint="eastAsia"/>
      </w:rPr>
      <w:t>)</w:t>
    </w:r>
  </w:p>
  <w:p w:rsidR="0018629D" w:rsidRDefault="0018629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50C43"/>
    <w:multiLevelType w:val="hybridMultilevel"/>
    <w:tmpl w:val="278C7368"/>
    <w:lvl w:ilvl="0" w:tplc="04090015">
      <w:start w:val="1"/>
      <w:numFmt w:val="taiwaneseCountingThousand"/>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
    <w:nsid w:val="06D96BFC"/>
    <w:multiLevelType w:val="hybridMultilevel"/>
    <w:tmpl w:val="6322934E"/>
    <w:lvl w:ilvl="0" w:tplc="383CC462">
      <w:start w:val="1"/>
      <w:numFmt w:val="taiwaneseCountingThousand"/>
      <w:lvlText w:val="(%1)"/>
      <w:lvlJc w:val="left"/>
      <w:pPr>
        <w:ind w:left="1005" w:hanging="525"/>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06FA4901"/>
    <w:multiLevelType w:val="hybridMultilevel"/>
    <w:tmpl w:val="F7982B24"/>
    <w:lvl w:ilvl="0" w:tplc="50F8D2F0">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08A7222A"/>
    <w:multiLevelType w:val="hybridMultilevel"/>
    <w:tmpl w:val="F54AAC34"/>
    <w:lvl w:ilvl="0" w:tplc="47E447F6">
      <w:start w:val="1"/>
      <w:numFmt w:val="taiwaneseCountingThousand"/>
      <w:lvlText w:val="(%1)"/>
      <w:lvlJc w:val="left"/>
      <w:pPr>
        <w:ind w:left="560" w:hanging="390"/>
      </w:pPr>
      <w:rPr>
        <w:rFonts w:hint="default"/>
      </w:rPr>
    </w:lvl>
    <w:lvl w:ilvl="1" w:tplc="04090019" w:tentative="1">
      <w:start w:val="1"/>
      <w:numFmt w:val="ideographTraditional"/>
      <w:lvlText w:val="%2、"/>
      <w:lvlJc w:val="left"/>
      <w:pPr>
        <w:ind w:left="1130" w:hanging="480"/>
      </w:pPr>
    </w:lvl>
    <w:lvl w:ilvl="2" w:tplc="0409001B" w:tentative="1">
      <w:start w:val="1"/>
      <w:numFmt w:val="lowerRoman"/>
      <w:lvlText w:val="%3."/>
      <w:lvlJc w:val="right"/>
      <w:pPr>
        <w:ind w:left="1610" w:hanging="480"/>
      </w:pPr>
    </w:lvl>
    <w:lvl w:ilvl="3" w:tplc="0409000F" w:tentative="1">
      <w:start w:val="1"/>
      <w:numFmt w:val="decimal"/>
      <w:lvlText w:val="%4."/>
      <w:lvlJc w:val="left"/>
      <w:pPr>
        <w:ind w:left="2090" w:hanging="480"/>
      </w:pPr>
    </w:lvl>
    <w:lvl w:ilvl="4" w:tplc="04090019" w:tentative="1">
      <w:start w:val="1"/>
      <w:numFmt w:val="ideographTraditional"/>
      <w:lvlText w:val="%5、"/>
      <w:lvlJc w:val="left"/>
      <w:pPr>
        <w:ind w:left="2570" w:hanging="480"/>
      </w:pPr>
    </w:lvl>
    <w:lvl w:ilvl="5" w:tplc="0409001B" w:tentative="1">
      <w:start w:val="1"/>
      <w:numFmt w:val="lowerRoman"/>
      <w:lvlText w:val="%6."/>
      <w:lvlJc w:val="right"/>
      <w:pPr>
        <w:ind w:left="3050" w:hanging="480"/>
      </w:pPr>
    </w:lvl>
    <w:lvl w:ilvl="6" w:tplc="0409000F" w:tentative="1">
      <w:start w:val="1"/>
      <w:numFmt w:val="decimal"/>
      <w:lvlText w:val="%7."/>
      <w:lvlJc w:val="left"/>
      <w:pPr>
        <w:ind w:left="3530" w:hanging="480"/>
      </w:pPr>
    </w:lvl>
    <w:lvl w:ilvl="7" w:tplc="04090019" w:tentative="1">
      <w:start w:val="1"/>
      <w:numFmt w:val="ideographTraditional"/>
      <w:lvlText w:val="%8、"/>
      <w:lvlJc w:val="left"/>
      <w:pPr>
        <w:ind w:left="4010" w:hanging="480"/>
      </w:pPr>
    </w:lvl>
    <w:lvl w:ilvl="8" w:tplc="0409001B" w:tentative="1">
      <w:start w:val="1"/>
      <w:numFmt w:val="lowerRoman"/>
      <w:lvlText w:val="%9."/>
      <w:lvlJc w:val="right"/>
      <w:pPr>
        <w:ind w:left="4490" w:hanging="480"/>
      </w:pPr>
    </w:lvl>
  </w:abstractNum>
  <w:abstractNum w:abstractNumId="4">
    <w:nsid w:val="0A3424C9"/>
    <w:multiLevelType w:val="hybridMultilevel"/>
    <w:tmpl w:val="F54AAC34"/>
    <w:lvl w:ilvl="0" w:tplc="47E447F6">
      <w:start w:val="1"/>
      <w:numFmt w:val="taiwaneseCountingThousand"/>
      <w:lvlText w:val="(%1)"/>
      <w:lvlJc w:val="left"/>
      <w:pPr>
        <w:ind w:left="560" w:hanging="390"/>
      </w:pPr>
      <w:rPr>
        <w:rFonts w:hint="default"/>
      </w:rPr>
    </w:lvl>
    <w:lvl w:ilvl="1" w:tplc="04090019" w:tentative="1">
      <w:start w:val="1"/>
      <w:numFmt w:val="ideographTraditional"/>
      <w:lvlText w:val="%2、"/>
      <w:lvlJc w:val="left"/>
      <w:pPr>
        <w:ind w:left="1130" w:hanging="480"/>
      </w:pPr>
    </w:lvl>
    <w:lvl w:ilvl="2" w:tplc="0409001B" w:tentative="1">
      <w:start w:val="1"/>
      <w:numFmt w:val="lowerRoman"/>
      <w:lvlText w:val="%3."/>
      <w:lvlJc w:val="right"/>
      <w:pPr>
        <w:ind w:left="1610" w:hanging="480"/>
      </w:pPr>
    </w:lvl>
    <w:lvl w:ilvl="3" w:tplc="0409000F" w:tentative="1">
      <w:start w:val="1"/>
      <w:numFmt w:val="decimal"/>
      <w:lvlText w:val="%4."/>
      <w:lvlJc w:val="left"/>
      <w:pPr>
        <w:ind w:left="2090" w:hanging="480"/>
      </w:pPr>
    </w:lvl>
    <w:lvl w:ilvl="4" w:tplc="04090019" w:tentative="1">
      <w:start w:val="1"/>
      <w:numFmt w:val="ideographTraditional"/>
      <w:lvlText w:val="%5、"/>
      <w:lvlJc w:val="left"/>
      <w:pPr>
        <w:ind w:left="2570" w:hanging="480"/>
      </w:pPr>
    </w:lvl>
    <w:lvl w:ilvl="5" w:tplc="0409001B" w:tentative="1">
      <w:start w:val="1"/>
      <w:numFmt w:val="lowerRoman"/>
      <w:lvlText w:val="%6."/>
      <w:lvlJc w:val="right"/>
      <w:pPr>
        <w:ind w:left="3050" w:hanging="480"/>
      </w:pPr>
    </w:lvl>
    <w:lvl w:ilvl="6" w:tplc="0409000F" w:tentative="1">
      <w:start w:val="1"/>
      <w:numFmt w:val="decimal"/>
      <w:lvlText w:val="%7."/>
      <w:lvlJc w:val="left"/>
      <w:pPr>
        <w:ind w:left="3530" w:hanging="480"/>
      </w:pPr>
    </w:lvl>
    <w:lvl w:ilvl="7" w:tplc="04090019" w:tentative="1">
      <w:start w:val="1"/>
      <w:numFmt w:val="ideographTraditional"/>
      <w:lvlText w:val="%8、"/>
      <w:lvlJc w:val="left"/>
      <w:pPr>
        <w:ind w:left="4010" w:hanging="480"/>
      </w:pPr>
    </w:lvl>
    <w:lvl w:ilvl="8" w:tplc="0409001B" w:tentative="1">
      <w:start w:val="1"/>
      <w:numFmt w:val="lowerRoman"/>
      <w:lvlText w:val="%9."/>
      <w:lvlJc w:val="right"/>
      <w:pPr>
        <w:ind w:left="4490" w:hanging="480"/>
      </w:pPr>
    </w:lvl>
  </w:abstractNum>
  <w:abstractNum w:abstractNumId="5">
    <w:nsid w:val="0C8445E4"/>
    <w:multiLevelType w:val="hybridMultilevel"/>
    <w:tmpl w:val="F54AAC34"/>
    <w:lvl w:ilvl="0" w:tplc="47E447F6">
      <w:start w:val="1"/>
      <w:numFmt w:val="taiwaneseCountingThousand"/>
      <w:lvlText w:val="(%1)"/>
      <w:lvlJc w:val="left"/>
      <w:pPr>
        <w:ind w:left="560" w:hanging="390"/>
      </w:pPr>
      <w:rPr>
        <w:rFonts w:hint="default"/>
      </w:rPr>
    </w:lvl>
    <w:lvl w:ilvl="1" w:tplc="04090019" w:tentative="1">
      <w:start w:val="1"/>
      <w:numFmt w:val="ideographTraditional"/>
      <w:lvlText w:val="%2、"/>
      <w:lvlJc w:val="left"/>
      <w:pPr>
        <w:ind w:left="1130" w:hanging="480"/>
      </w:pPr>
    </w:lvl>
    <w:lvl w:ilvl="2" w:tplc="0409001B" w:tentative="1">
      <w:start w:val="1"/>
      <w:numFmt w:val="lowerRoman"/>
      <w:lvlText w:val="%3."/>
      <w:lvlJc w:val="right"/>
      <w:pPr>
        <w:ind w:left="1610" w:hanging="480"/>
      </w:pPr>
    </w:lvl>
    <w:lvl w:ilvl="3" w:tplc="0409000F" w:tentative="1">
      <w:start w:val="1"/>
      <w:numFmt w:val="decimal"/>
      <w:lvlText w:val="%4."/>
      <w:lvlJc w:val="left"/>
      <w:pPr>
        <w:ind w:left="2090" w:hanging="480"/>
      </w:pPr>
    </w:lvl>
    <w:lvl w:ilvl="4" w:tplc="04090019" w:tentative="1">
      <w:start w:val="1"/>
      <w:numFmt w:val="ideographTraditional"/>
      <w:lvlText w:val="%5、"/>
      <w:lvlJc w:val="left"/>
      <w:pPr>
        <w:ind w:left="2570" w:hanging="480"/>
      </w:pPr>
    </w:lvl>
    <w:lvl w:ilvl="5" w:tplc="0409001B" w:tentative="1">
      <w:start w:val="1"/>
      <w:numFmt w:val="lowerRoman"/>
      <w:lvlText w:val="%6."/>
      <w:lvlJc w:val="right"/>
      <w:pPr>
        <w:ind w:left="3050" w:hanging="480"/>
      </w:pPr>
    </w:lvl>
    <w:lvl w:ilvl="6" w:tplc="0409000F" w:tentative="1">
      <w:start w:val="1"/>
      <w:numFmt w:val="decimal"/>
      <w:lvlText w:val="%7."/>
      <w:lvlJc w:val="left"/>
      <w:pPr>
        <w:ind w:left="3530" w:hanging="480"/>
      </w:pPr>
    </w:lvl>
    <w:lvl w:ilvl="7" w:tplc="04090019" w:tentative="1">
      <w:start w:val="1"/>
      <w:numFmt w:val="ideographTraditional"/>
      <w:lvlText w:val="%8、"/>
      <w:lvlJc w:val="left"/>
      <w:pPr>
        <w:ind w:left="4010" w:hanging="480"/>
      </w:pPr>
    </w:lvl>
    <w:lvl w:ilvl="8" w:tplc="0409001B" w:tentative="1">
      <w:start w:val="1"/>
      <w:numFmt w:val="lowerRoman"/>
      <w:lvlText w:val="%9."/>
      <w:lvlJc w:val="right"/>
      <w:pPr>
        <w:ind w:left="4490" w:hanging="480"/>
      </w:pPr>
    </w:lvl>
  </w:abstractNum>
  <w:abstractNum w:abstractNumId="6">
    <w:nsid w:val="0E755978"/>
    <w:multiLevelType w:val="hybridMultilevel"/>
    <w:tmpl w:val="58C4CC16"/>
    <w:lvl w:ilvl="0" w:tplc="0409000F">
      <w:start w:val="1"/>
      <w:numFmt w:val="decimal"/>
      <w:lvlText w:val="%1."/>
      <w:lvlJc w:val="left"/>
      <w:pPr>
        <w:ind w:left="1350" w:hanging="480"/>
      </w:pPr>
    </w:lvl>
    <w:lvl w:ilvl="1" w:tplc="04090019" w:tentative="1">
      <w:start w:val="1"/>
      <w:numFmt w:val="ideographTraditional"/>
      <w:lvlText w:val="%2、"/>
      <w:lvlJc w:val="left"/>
      <w:pPr>
        <w:ind w:left="1830" w:hanging="480"/>
      </w:pPr>
    </w:lvl>
    <w:lvl w:ilvl="2" w:tplc="0409001B" w:tentative="1">
      <w:start w:val="1"/>
      <w:numFmt w:val="lowerRoman"/>
      <w:lvlText w:val="%3."/>
      <w:lvlJc w:val="right"/>
      <w:pPr>
        <w:ind w:left="2310" w:hanging="480"/>
      </w:pPr>
    </w:lvl>
    <w:lvl w:ilvl="3" w:tplc="0409000F" w:tentative="1">
      <w:start w:val="1"/>
      <w:numFmt w:val="decimal"/>
      <w:lvlText w:val="%4."/>
      <w:lvlJc w:val="left"/>
      <w:pPr>
        <w:ind w:left="2790" w:hanging="480"/>
      </w:pPr>
    </w:lvl>
    <w:lvl w:ilvl="4" w:tplc="04090019" w:tentative="1">
      <w:start w:val="1"/>
      <w:numFmt w:val="ideographTraditional"/>
      <w:lvlText w:val="%5、"/>
      <w:lvlJc w:val="left"/>
      <w:pPr>
        <w:ind w:left="3270" w:hanging="480"/>
      </w:pPr>
    </w:lvl>
    <w:lvl w:ilvl="5" w:tplc="0409001B" w:tentative="1">
      <w:start w:val="1"/>
      <w:numFmt w:val="lowerRoman"/>
      <w:lvlText w:val="%6."/>
      <w:lvlJc w:val="right"/>
      <w:pPr>
        <w:ind w:left="3750" w:hanging="480"/>
      </w:pPr>
    </w:lvl>
    <w:lvl w:ilvl="6" w:tplc="0409000F" w:tentative="1">
      <w:start w:val="1"/>
      <w:numFmt w:val="decimal"/>
      <w:lvlText w:val="%7."/>
      <w:lvlJc w:val="left"/>
      <w:pPr>
        <w:ind w:left="4230" w:hanging="480"/>
      </w:pPr>
    </w:lvl>
    <w:lvl w:ilvl="7" w:tplc="04090019" w:tentative="1">
      <w:start w:val="1"/>
      <w:numFmt w:val="ideographTraditional"/>
      <w:lvlText w:val="%8、"/>
      <w:lvlJc w:val="left"/>
      <w:pPr>
        <w:ind w:left="4710" w:hanging="480"/>
      </w:pPr>
    </w:lvl>
    <w:lvl w:ilvl="8" w:tplc="0409001B" w:tentative="1">
      <w:start w:val="1"/>
      <w:numFmt w:val="lowerRoman"/>
      <w:lvlText w:val="%9."/>
      <w:lvlJc w:val="right"/>
      <w:pPr>
        <w:ind w:left="5190" w:hanging="480"/>
      </w:pPr>
    </w:lvl>
  </w:abstractNum>
  <w:abstractNum w:abstractNumId="7">
    <w:nsid w:val="1527327A"/>
    <w:multiLevelType w:val="hybridMultilevel"/>
    <w:tmpl w:val="3E9C4C6E"/>
    <w:lvl w:ilvl="0" w:tplc="41E08F3A">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CF805CA"/>
    <w:multiLevelType w:val="hybridMultilevel"/>
    <w:tmpl w:val="BBD44344"/>
    <w:lvl w:ilvl="0" w:tplc="3FBC5880">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nsid w:val="1FC87EB6"/>
    <w:multiLevelType w:val="hybridMultilevel"/>
    <w:tmpl w:val="962C7B48"/>
    <w:lvl w:ilvl="0" w:tplc="01F460CA">
      <w:start w:val="1"/>
      <w:numFmt w:val="taiwaneseCountingThousand"/>
      <w:lvlText w:val="(%1)"/>
      <w:lvlJc w:val="left"/>
      <w:pPr>
        <w:ind w:left="3838" w:hanging="480"/>
      </w:pPr>
      <w:rPr>
        <w:rFonts w:hint="default"/>
      </w:rPr>
    </w:lvl>
    <w:lvl w:ilvl="1" w:tplc="04090019" w:tentative="1">
      <w:start w:val="1"/>
      <w:numFmt w:val="ideographTraditional"/>
      <w:lvlText w:val="%2、"/>
      <w:lvlJc w:val="left"/>
      <w:pPr>
        <w:ind w:left="4318" w:hanging="480"/>
      </w:pPr>
    </w:lvl>
    <w:lvl w:ilvl="2" w:tplc="0409001B" w:tentative="1">
      <w:start w:val="1"/>
      <w:numFmt w:val="lowerRoman"/>
      <w:lvlText w:val="%3."/>
      <w:lvlJc w:val="right"/>
      <w:pPr>
        <w:ind w:left="4798" w:hanging="480"/>
      </w:pPr>
    </w:lvl>
    <w:lvl w:ilvl="3" w:tplc="0409000F" w:tentative="1">
      <w:start w:val="1"/>
      <w:numFmt w:val="decimal"/>
      <w:lvlText w:val="%4."/>
      <w:lvlJc w:val="left"/>
      <w:pPr>
        <w:ind w:left="5278" w:hanging="480"/>
      </w:pPr>
    </w:lvl>
    <w:lvl w:ilvl="4" w:tplc="04090019" w:tentative="1">
      <w:start w:val="1"/>
      <w:numFmt w:val="ideographTraditional"/>
      <w:lvlText w:val="%5、"/>
      <w:lvlJc w:val="left"/>
      <w:pPr>
        <w:ind w:left="5758" w:hanging="480"/>
      </w:pPr>
    </w:lvl>
    <w:lvl w:ilvl="5" w:tplc="0409001B" w:tentative="1">
      <w:start w:val="1"/>
      <w:numFmt w:val="lowerRoman"/>
      <w:lvlText w:val="%6."/>
      <w:lvlJc w:val="right"/>
      <w:pPr>
        <w:ind w:left="6238" w:hanging="480"/>
      </w:pPr>
    </w:lvl>
    <w:lvl w:ilvl="6" w:tplc="0409000F" w:tentative="1">
      <w:start w:val="1"/>
      <w:numFmt w:val="decimal"/>
      <w:lvlText w:val="%7."/>
      <w:lvlJc w:val="left"/>
      <w:pPr>
        <w:ind w:left="6718" w:hanging="480"/>
      </w:pPr>
    </w:lvl>
    <w:lvl w:ilvl="7" w:tplc="04090019" w:tentative="1">
      <w:start w:val="1"/>
      <w:numFmt w:val="ideographTraditional"/>
      <w:lvlText w:val="%8、"/>
      <w:lvlJc w:val="left"/>
      <w:pPr>
        <w:ind w:left="7198" w:hanging="480"/>
      </w:pPr>
    </w:lvl>
    <w:lvl w:ilvl="8" w:tplc="0409001B" w:tentative="1">
      <w:start w:val="1"/>
      <w:numFmt w:val="lowerRoman"/>
      <w:lvlText w:val="%9."/>
      <w:lvlJc w:val="right"/>
      <w:pPr>
        <w:ind w:left="7678" w:hanging="480"/>
      </w:pPr>
    </w:lvl>
  </w:abstractNum>
  <w:abstractNum w:abstractNumId="10">
    <w:nsid w:val="29210A22"/>
    <w:multiLevelType w:val="hybridMultilevel"/>
    <w:tmpl w:val="BBD44344"/>
    <w:lvl w:ilvl="0" w:tplc="3FBC5880">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nsid w:val="2D1D63D8"/>
    <w:multiLevelType w:val="hybridMultilevel"/>
    <w:tmpl w:val="4D96FA32"/>
    <w:lvl w:ilvl="0" w:tplc="691CD198">
      <w:start w:val="1"/>
      <w:numFmt w:val="taiwaneseCountingThousand"/>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2">
    <w:nsid w:val="2DE13E58"/>
    <w:multiLevelType w:val="hybridMultilevel"/>
    <w:tmpl w:val="3588F63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2EE71EDC"/>
    <w:multiLevelType w:val="hybridMultilevel"/>
    <w:tmpl w:val="6322934E"/>
    <w:lvl w:ilvl="0" w:tplc="383CC462">
      <w:start w:val="1"/>
      <w:numFmt w:val="taiwaneseCountingThousand"/>
      <w:lvlText w:val="(%1)"/>
      <w:lvlJc w:val="left"/>
      <w:pPr>
        <w:ind w:left="1005" w:hanging="525"/>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nsid w:val="314A251F"/>
    <w:multiLevelType w:val="hybridMultilevel"/>
    <w:tmpl w:val="A3EAD688"/>
    <w:lvl w:ilvl="0" w:tplc="D5940CBA">
      <w:start w:val="1"/>
      <w:numFmt w:val="taiwaneseCountingThousand"/>
      <w:lvlText w:val="(%1)"/>
      <w:lvlJc w:val="left"/>
      <w:pPr>
        <w:ind w:left="722" w:hanging="405"/>
      </w:pPr>
      <w:rPr>
        <w:rFonts w:hint="default"/>
      </w:rPr>
    </w:lvl>
    <w:lvl w:ilvl="1" w:tplc="04090019" w:tentative="1">
      <w:start w:val="1"/>
      <w:numFmt w:val="ideographTraditional"/>
      <w:lvlText w:val="%2、"/>
      <w:lvlJc w:val="left"/>
      <w:pPr>
        <w:ind w:left="1277" w:hanging="480"/>
      </w:pPr>
    </w:lvl>
    <w:lvl w:ilvl="2" w:tplc="0409001B" w:tentative="1">
      <w:start w:val="1"/>
      <w:numFmt w:val="lowerRoman"/>
      <w:lvlText w:val="%3."/>
      <w:lvlJc w:val="right"/>
      <w:pPr>
        <w:ind w:left="1757" w:hanging="480"/>
      </w:pPr>
    </w:lvl>
    <w:lvl w:ilvl="3" w:tplc="0409000F" w:tentative="1">
      <w:start w:val="1"/>
      <w:numFmt w:val="decimal"/>
      <w:lvlText w:val="%4."/>
      <w:lvlJc w:val="left"/>
      <w:pPr>
        <w:ind w:left="2237" w:hanging="480"/>
      </w:pPr>
    </w:lvl>
    <w:lvl w:ilvl="4" w:tplc="04090019" w:tentative="1">
      <w:start w:val="1"/>
      <w:numFmt w:val="ideographTraditional"/>
      <w:lvlText w:val="%5、"/>
      <w:lvlJc w:val="left"/>
      <w:pPr>
        <w:ind w:left="2717" w:hanging="480"/>
      </w:pPr>
    </w:lvl>
    <w:lvl w:ilvl="5" w:tplc="0409001B" w:tentative="1">
      <w:start w:val="1"/>
      <w:numFmt w:val="lowerRoman"/>
      <w:lvlText w:val="%6."/>
      <w:lvlJc w:val="right"/>
      <w:pPr>
        <w:ind w:left="3197" w:hanging="480"/>
      </w:pPr>
    </w:lvl>
    <w:lvl w:ilvl="6" w:tplc="0409000F" w:tentative="1">
      <w:start w:val="1"/>
      <w:numFmt w:val="decimal"/>
      <w:lvlText w:val="%7."/>
      <w:lvlJc w:val="left"/>
      <w:pPr>
        <w:ind w:left="3677" w:hanging="480"/>
      </w:pPr>
    </w:lvl>
    <w:lvl w:ilvl="7" w:tplc="04090019" w:tentative="1">
      <w:start w:val="1"/>
      <w:numFmt w:val="ideographTraditional"/>
      <w:lvlText w:val="%8、"/>
      <w:lvlJc w:val="left"/>
      <w:pPr>
        <w:ind w:left="4157" w:hanging="480"/>
      </w:pPr>
    </w:lvl>
    <w:lvl w:ilvl="8" w:tplc="0409001B" w:tentative="1">
      <w:start w:val="1"/>
      <w:numFmt w:val="lowerRoman"/>
      <w:lvlText w:val="%9."/>
      <w:lvlJc w:val="right"/>
      <w:pPr>
        <w:ind w:left="4637" w:hanging="480"/>
      </w:pPr>
    </w:lvl>
  </w:abstractNum>
  <w:abstractNum w:abstractNumId="15">
    <w:nsid w:val="31A70E91"/>
    <w:multiLevelType w:val="hybridMultilevel"/>
    <w:tmpl w:val="143224E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40AF2AB3"/>
    <w:multiLevelType w:val="hybridMultilevel"/>
    <w:tmpl w:val="8AE4DF0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478614DC"/>
    <w:multiLevelType w:val="hybridMultilevel"/>
    <w:tmpl w:val="2CE6E62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506200B2"/>
    <w:multiLevelType w:val="hybridMultilevel"/>
    <w:tmpl w:val="F54AAC34"/>
    <w:lvl w:ilvl="0" w:tplc="47E447F6">
      <w:start w:val="1"/>
      <w:numFmt w:val="taiwaneseCountingThousand"/>
      <w:lvlText w:val="(%1)"/>
      <w:lvlJc w:val="left"/>
      <w:pPr>
        <w:ind w:left="560" w:hanging="390"/>
      </w:pPr>
      <w:rPr>
        <w:rFonts w:hint="default"/>
      </w:rPr>
    </w:lvl>
    <w:lvl w:ilvl="1" w:tplc="04090019" w:tentative="1">
      <w:start w:val="1"/>
      <w:numFmt w:val="ideographTraditional"/>
      <w:lvlText w:val="%2、"/>
      <w:lvlJc w:val="left"/>
      <w:pPr>
        <w:ind w:left="1130" w:hanging="480"/>
      </w:pPr>
    </w:lvl>
    <w:lvl w:ilvl="2" w:tplc="0409001B" w:tentative="1">
      <w:start w:val="1"/>
      <w:numFmt w:val="lowerRoman"/>
      <w:lvlText w:val="%3."/>
      <w:lvlJc w:val="right"/>
      <w:pPr>
        <w:ind w:left="1610" w:hanging="480"/>
      </w:pPr>
    </w:lvl>
    <w:lvl w:ilvl="3" w:tplc="0409000F" w:tentative="1">
      <w:start w:val="1"/>
      <w:numFmt w:val="decimal"/>
      <w:lvlText w:val="%4."/>
      <w:lvlJc w:val="left"/>
      <w:pPr>
        <w:ind w:left="2090" w:hanging="480"/>
      </w:pPr>
    </w:lvl>
    <w:lvl w:ilvl="4" w:tplc="04090019" w:tentative="1">
      <w:start w:val="1"/>
      <w:numFmt w:val="ideographTraditional"/>
      <w:lvlText w:val="%5、"/>
      <w:lvlJc w:val="left"/>
      <w:pPr>
        <w:ind w:left="2570" w:hanging="480"/>
      </w:pPr>
    </w:lvl>
    <w:lvl w:ilvl="5" w:tplc="0409001B" w:tentative="1">
      <w:start w:val="1"/>
      <w:numFmt w:val="lowerRoman"/>
      <w:lvlText w:val="%6."/>
      <w:lvlJc w:val="right"/>
      <w:pPr>
        <w:ind w:left="3050" w:hanging="480"/>
      </w:pPr>
    </w:lvl>
    <w:lvl w:ilvl="6" w:tplc="0409000F" w:tentative="1">
      <w:start w:val="1"/>
      <w:numFmt w:val="decimal"/>
      <w:lvlText w:val="%7."/>
      <w:lvlJc w:val="left"/>
      <w:pPr>
        <w:ind w:left="3530" w:hanging="480"/>
      </w:pPr>
    </w:lvl>
    <w:lvl w:ilvl="7" w:tplc="04090019" w:tentative="1">
      <w:start w:val="1"/>
      <w:numFmt w:val="ideographTraditional"/>
      <w:lvlText w:val="%8、"/>
      <w:lvlJc w:val="left"/>
      <w:pPr>
        <w:ind w:left="4010" w:hanging="480"/>
      </w:pPr>
    </w:lvl>
    <w:lvl w:ilvl="8" w:tplc="0409001B" w:tentative="1">
      <w:start w:val="1"/>
      <w:numFmt w:val="lowerRoman"/>
      <w:lvlText w:val="%9."/>
      <w:lvlJc w:val="right"/>
      <w:pPr>
        <w:ind w:left="4490" w:hanging="480"/>
      </w:pPr>
    </w:lvl>
  </w:abstractNum>
  <w:abstractNum w:abstractNumId="19">
    <w:nsid w:val="540E70F2"/>
    <w:multiLevelType w:val="hybridMultilevel"/>
    <w:tmpl w:val="F54AAC34"/>
    <w:lvl w:ilvl="0" w:tplc="47E447F6">
      <w:start w:val="1"/>
      <w:numFmt w:val="taiwaneseCountingThousand"/>
      <w:lvlText w:val="(%1)"/>
      <w:lvlJc w:val="left"/>
      <w:pPr>
        <w:ind w:left="560" w:hanging="390"/>
      </w:pPr>
      <w:rPr>
        <w:rFonts w:hint="default"/>
      </w:rPr>
    </w:lvl>
    <w:lvl w:ilvl="1" w:tplc="04090019" w:tentative="1">
      <w:start w:val="1"/>
      <w:numFmt w:val="ideographTraditional"/>
      <w:lvlText w:val="%2、"/>
      <w:lvlJc w:val="left"/>
      <w:pPr>
        <w:ind w:left="1130" w:hanging="480"/>
      </w:pPr>
    </w:lvl>
    <w:lvl w:ilvl="2" w:tplc="0409001B" w:tentative="1">
      <w:start w:val="1"/>
      <w:numFmt w:val="lowerRoman"/>
      <w:lvlText w:val="%3."/>
      <w:lvlJc w:val="right"/>
      <w:pPr>
        <w:ind w:left="1610" w:hanging="480"/>
      </w:pPr>
    </w:lvl>
    <w:lvl w:ilvl="3" w:tplc="0409000F" w:tentative="1">
      <w:start w:val="1"/>
      <w:numFmt w:val="decimal"/>
      <w:lvlText w:val="%4."/>
      <w:lvlJc w:val="left"/>
      <w:pPr>
        <w:ind w:left="2090" w:hanging="480"/>
      </w:pPr>
    </w:lvl>
    <w:lvl w:ilvl="4" w:tplc="04090019" w:tentative="1">
      <w:start w:val="1"/>
      <w:numFmt w:val="ideographTraditional"/>
      <w:lvlText w:val="%5、"/>
      <w:lvlJc w:val="left"/>
      <w:pPr>
        <w:ind w:left="2570" w:hanging="480"/>
      </w:pPr>
    </w:lvl>
    <w:lvl w:ilvl="5" w:tplc="0409001B" w:tentative="1">
      <w:start w:val="1"/>
      <w:numFmt w:val="lowerRoman"/>
      <w:lvlText w:val="%6."/>
      <w:lvlJc w:val="right"/>
      <w:pPr>
        <w:ind w:left="3050" w:hanging="480"/>
      </w:pPr>
    </w:lvl>
    <w:lvl w:ilvl="6" w:tplc="0409000F" w:tentative="1">
      <w:start w:val="1"/>
      <w:numFmt w:val="decimal"/>
      <w:lvlText w:val="%7."/>
      <w:lvlJc w:val="left"/>
      <w:pPr>
        <w:ind w:left="3530" w:hanging="480"/>
      </w:pPr>
    </w:lvl>
    <w:lvl w:ilvl="7" w:tplc="04090019" w:tentative="1">
      <w:start w:val="1"/>
      <w:numFmt w:val="ideographTraditional"/>
      <w:lvlText w:val="%8、"/>
      <w:lvlJc w:val="left"/>
      <w:pPr>
        <w:ind w:left="4010" w:hanging="480"/>
      </w:pPr>
    </w:lvl>
    <w:lvl w:ilvl="8" w:tplc="0409001B" w:tentative="1">
      <w:start w:val="1"/>
      <w:numFmt w:val="lowerRoman"/>
      <w:lvlText w:val="%9."/>
      <w:lvlJc w:val="right"/>
      <w:pPr>
        <w:ind w:left="4490" w:hanging="480"/>
      </w:pPr>
    </w:lvl>
  </w:abstractNum>
  <w:abstractNum w:abstractNumId="20">
    <w:nsid w:val="54FA3260"/>
    <w:multiLevelType w:val="hybridMultilevel"/>
    <w:tmpl w:val="AEEADFA0"/>
    <w:lvl w:ilvl="0" w:tplc="BDD2B82A">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nsid w:val="5EB93258"/>
    <w:multiLevelType w:val="hybridMultilevel"/>
    <w:tmpl w:val="800EFC4A"/>
    <w:lvl w:ilvl="0" w:tplc="39C47B60">
      <w:start w:val="1"/>
      <w:numFmt w:val="taiwaneseCountingThousand"/>
      <w:lvlText w:val="%1、"/>
      <w:lvlJc w:val="left"/>
      <w:pPr>
        <w:ind w:left="720" w:hanging="720"/>
      </w:pPr>
      <w:rPr>
        <w:rFonts w:asciiTheme="minorEastAsia" w:eastAsiaTheme="minorEastAsia" w:hAnsiTheme="minorEastAsia"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5FB31535"/>
    <w:multiLevelType w:val="hybridMultilevel"/>
    <w:tmpl w:val="A454D660"/>
    <w:lvl w:ilvl="0" w:tplc="8C589C16">
      <w:start w:val="1"/>
      <w:numFmt w:val="taiwaneseCountingThousand"/>
      <w:lvlText w:val="(%1)"/>
      <w:lvlJc w:val="left"/>
      <w:pPr>
        <w:ind w:left="674" w:hanging="39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3">
    <w:nsid w:val="6112466D"/>
    <w:multiLevelType w:val="hybridMultilevel"/>
    <w:tmpl w:val="A3B267C4"/>
    <w:lvl w:ilvl="0" w:tplc="3FBC5880">
      <w:start w:val="1"/>
      <w:numFmt w:val="taiwaneseCountingThousand"/>
      <w:lvlText w:val="(%1)"/>
      <w:lvlJc w:val="left"/>
      <w:pPr>
        <w:ind w:left="816" w:hanging="39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4">
    <w:nsid w:val="61706282"/>
    <w:multiLevelType w:val="hybridMultilevel"/>
    <w:tmpl w:val="6322934E"/>
    <w:lvl w:ilvl="0" w:tplc="383CC462">
      <w:start w:val="1"/>
      <w:numFmt w:val="taiwaneseCountingThousand"/>
      <w:lvlText w:val="(%1)"/>
      <w:lvlJc w:val="left"/>
      <w:pPr>
        <w:ind w:left="1005" w:hanging="525"/>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nsid w:val="69897613"/>
    <w:multiLevelType w:val="hybridMultilevel"/>
    <w:tmpl w:val="A3B267C4"/>
    <w:lvl w:ilvl="0" w:tplc="3FBC5880">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nsid w:val="6E7C5D46"/>
    <w:multiLevelType w:val="hybridMultilevel"/>
    <w:tmpl w:val="F54AAC34"/>
    <w:lvl w:ilvl="0" w:tplc="47E447F6">
      <w:start w:val="1"/>
      <w:numFmt w:val="taiwaneseCountingThousand"/>
      <w:lvlText w:val="(%1)"/>
      <w:lvlJc w:val="left"/>
      <w:pPr>
        <w:ind w:left="560" w:hanging="390"/>
      </w:pPr>
      <w:rPr>
        <w:rFonts w:hint="default"/>
      </w:rPr>
    </w:lvl>
    <w:lvl w:ilvl="1" w:tplc="04090019" w:tentative="1">
      <w:start w:val="1"/>
      <w:numFmt w:val="ideographTraditional"/>
      <w:lvlText w:val="%2、"/>
      <w:lvlJc w:val="left"/>
      <w:pPr>
        <w:ind w:left="1130" w:hanging="480"/>
      </w:pPr>
    </w:lvl>
    <w:lvl w:ilvl="2" w:tplc="0409001B" w:tentative="1">
      <w:start w:val="1"/>
      <w:numFmt w:val="lowerRoman"/>
      <w:lvlText w:val="%3."/>
      <w:lvlJc w:val="right"/>
      <w:pPr>
        <w:ind w:left="1610" w:hanging="480"/>
      </w:pPr>
    </w:lvl>
    <w:lvl w:ilvl="3" w:tplc="0409000F" w:tentative="1">
      <w:start w:val="1"/>
      <w:numFmt w:val="decimal"/>
      <w:lvlText w:val="%4."/>
      <w:lvlJc w:val="left"/>
      <w:pPr>
        <w:ind w:left="2090" w:hanging="480"/>
      </w:pPr>
    </w:lvl>
    <w:lvl w:ilvl="4" w:tplc="04090019" w:tentative="1">
      <w:start w:val="1"/>
      <w:numFmt w:val="ideographTraditional"/>
      <w:lvlText w:val="%5、"/>
      <w:lvlJc w:val="left"/>
      <w:pPr>
        <w:ind w:left="2570" w:hanging="480"/>
      </w:pPr>
    </w:lvl>
    <w:lvl w:ilvl="5" w:tplc="0409001B" w:tentative="1">
      <w:start w:val="1"/>
      <w:numFmt w:val="lowerRoman"/>
      <w:lvlText w:val="%6."/>
      <w:lvlJc w:val="right"/>
      <w:pPr>
        <w:ind w:left="3050" w:hanging="480"/>
      </w:pPr>
    </w:lvl>
    <w:lvl w:ilvl="6" w:tplc="0409000F" w:tentative="1">
      <w:start w:val="1"/>
      <w:numFmt w:val="decimal"/>
      <w:lvlText w:val="%7."/>
      <w:lvlJc w:val="left"/>
      <w:pPr>
        <w:ind w:left="3530" w:hanging="480"/>
      </w:pPr>
    </w:lvl>
    <w:lvl w:ilvl="7" w:tplc="04090019" w:tentative="1">
      <w:start w:val="1"/>
      <w:numFmt w:val="ideographTraditional"/>
      <w:lvlText w:val="%8、"/>
      <w:lvlJc w:val="left"/>
      <w:pPr>
        <w:ind w:left="4010" w:hanging="480"/>
      </w:pPr>
    </w:lvl>
    <w:lvl w:ilvl="8" w:tplc="0409001B" w:tentative="1">
      <w:start w:val="1"/>
      <w:numFmt w:val="lowerRoman"/>
      <w:lvlText w:val="%9."/>
      <w:lvlJc w:val="right"/>
      <w:pPr>
        <w:ind w:left="4490" w:hanging="480"/>
      </w:pPr>
    </w:lvl>
  </w:abstractNum>
  <w:abstractNum w:abstractNumId="27">
    <w:nsid w:val="6F432785"/>
    <w:multiLevelType w:val="hybridMultilevel"/>
    <w:tmpl w:val="BBD44344"/>
    <w:lvl w:ilvl="0" w:tplc="3FBC5880">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nsid w:val="755646C3"/>
    <w:multiLevelType w:val="hybridMultilevel"/>
    <w:tmpl w:val="A3EAD688"/>
    <w:lvl w:ilvl="0" w:tplc="D5940CBA">
      <w:start w:val="1"/>
      <w:numFmt w:val="taiwaneseCountingThousand"/>
      <w:lvlText w:val="(%1)"/>
      <w:lvlJc w:val="left"/>
      <w:pPr>
        <w:ind w:left="722" w:hanging="405"/>
      </w:pPr>
      <w:rPr>
        <w:rFonts w:hint="default"/>
      </w:rPr>
    </w:lvl>
    <w:lvl w:ilvl="1" w:tplc="04090019" w:tentative="1">
      <w:start w:val="1"/>
      <w:numFmt w:val="ideographTraditional"/>
      <w:lvlText w:val="%2、"/>
      <w:lvlJc w:val="left"/>
      <w:pPr>
        <w:ind w:left="1277" w:hanging="480"/>
      </w:pPr>
    </w:lvl>
    <w:lvl w:ilvl="2" w:tplc="0409001B" w:tentative="1">
      <w:start w:val="1"/>
      <w:numFmt w:val="lowerRoman"/>
      <w:lvlText w:val="%3."/>
      <w:lvlJc w:val="right"/>
      <w:pPr>
        <w:ind w:left="1757" w:hanging="480"/>
      </w:pPr>
    </w:lvl>
    <w:lvl w:ilvl="3" w:tplc="0409000F" w:tentative="1">
      <w:start w:val="1"/>
      <w:numFmt w:val="decimal"/>
      <w:lvlText w:val="%4."/>
      <w:lvlJc w:val="left"/>
      <w:pPr>
        <w:ind w:left="2237" w:hanging="480"/>
      </w:pPr>
    </w:lvl>
    <w:lvl w:ilvl="4" w:tplc="04090019" w:tentative="1">
      <w:start w:val="1"/>
      <w:numFmt w:val="ideographTraditional"/>
      <w:lvlText w:val="%5、"/>
      <w:lvlJc w:val="left"/>
      <w:pPr>
        <w:ind w:left="2717" w:hanging="480"/>
      </w:pPr>
    </w:lvl>
    <w:lvl w:ilvl="5" w:tplc="0409001B" w:tentative="1">
      <w:start w:val="1"/>
      <w:numFmt w:val="lowerRoman"/>
      <w:lvlText w:val="%6."/>
      <w:lvlJc w:val="right"/>
      <w:pPr>
        <w:ind w:left="3197" w:hanging="480"/>
      </w:pPr>
    </w:lvl>
    <w:lvl w:ilvl="6" w:tplc="0409000F" w:tentative="1">
      <w:start w:val="1"/>
      <w:numFmt w:val="decimal"/>
      <w:lvlText w:val="%7."/>
      <w:lvlJc w:val="left"/>
      <w:pPr>
        <w:ind w:left="3677" w:hanging="480"/>
      </w:pPr>
    </w:lvl>
    <w:lvl w:ilvl="7" w:tplc="04090019" w:tentative="1">
      <w:start w:val="1"/>
      <w:numFmt w:val="ideographTraditional"/>
      <w:lvlText w:val="%8、"/>
      <w:lvlJc w:val="left"/>
      <w:pPr>
        <w:ind w:left="4157" w:hanging="480"/>
      </w:pPr>
    </w:lvl>
    <w:lvl w:ilvl="8" w:tplc="0409001B" w:tentative="1">
      <w:start w:val="1"/>
      <w:numFmt w:val="lowerRoman"/>
      <w:lvlText w:val="%9."/>
      <w:lvlJc w:val="right"/>
      <w:pPr>
        <w:ind w:left="4637" w:hanging="480"/>
      </w:pPr>
    </w:lvl>
  </w:abstractNum>
  <w:abstractNum w:abstractNumId="29">
    <w:nsid w:val="7661312C"/>
    <w:multiLevelType w:val="hybridMultilevel"/>
    <w:tmpl w:val="A3EAD688"/>
    <w:lvl w:ilvl="0" w:tplc="D5940CBA">
      <w:start w:val="1"/>
      <w:numFmt w:val="taiwaneseCountingThousand"/>
      <w:lvlText w:val="(%1)"/>
      <w:lvlJc w:val="left"/>
      <w:pPr>
        <w:ind w:left="722" w:hanging="405"/>
      </w:pPr>
      <w:rPr>
        <w:rFonts w:hint="default"/>
      </w:rPr>
    </w:lvl>
    <w:lvl w:ilvl="1" w:tplc="04090019" w:tentative="1">
      <w:start w:val="1"/>
      <w:numFmt w:val="ideographTraditional"/>
      <w:lvlText w:val="%2、"/>
      <w:lvlJc w:val="left"/>
      <w:pPr>
        <w:ind w:left="1277" w:hanging="480"/>
      </w:pPr>
    </w:lvl>
    <w:lvl w:ilvl="2" w:tplc="0409001B" w:tentative="1">
      <w:start w:val="1"/>
      <w:numFmt w:val="lowerRoman"/>
      <w:lvlText w:val="%3."/>
      <w:lvlJc w:val="right"/>
      <w:pPr>
        <w:ind w:left="1757" w:hanging="480"/>
      </w:pPr>
    </w:lvl>
    <w:lvl w:ilvl="3" w:tplc="0409000F" w:tentative="1">
      <w:start w:val="1"/>
      <w:numFmt w:val="decimal"/>
      <w:lvlText w:val="%4."/>
      <w:lvlJc w:val="left"/>
      <w:pPr>
        <w:ind w:left="2237" w:hanging="480"/>
      </w:pPr>
    </w:lvl>
    <w:lvl w:ilvl="4" w:tplc="04090019" w:tentative="1">
      <w:start w:val="1"/>
      <w:numFmt w:val="ideographTraditional"/>
      <w:lvlText w:val="%5、"/>
      <w:lvlJc w:val="left"/>
      <w:pPr>
        <w:ind w:left="2717" w:hanging="480"/>
      </w:pPr>
    </w:lvl>
    <w:lvl w:ilvl="5" w:tplc="0409001B" w:tentative="1">
      <w:start w:val="1"/>
      <w:numFmt w:val="lowerRoman"/>
      <w:lvlText w:val="%6."/>
      <w:lvlJc w:val="right"/>
      <w:pPr>
        <w:ind w:left="3197" w:hanging="480"/>
      </w:pPr>
    </w:lvl>
    <w:lvl w:ilvl="6" w:tplc="0409000F" w:tentative="1">
      <w:start w:val="1"/>
      <w:numFmt w:val="decimal"/>
      <w:lvlText w:val="%7."/>
      <w:lvlJc w:val="left"/>
      <w:pPr>
        <w:ind w:left="3677" w:hanging="480"/>
      </w:pPr>
    </w:lvl>
    <w:lvl w:ilvl="7" w:tplc="04090019" w:tentative="1">
      <w:start w:val="1"/>
      <w:numFmt w:val="ideographTraditional"/>
      <w:lvlText w:val="%8、"/>
      <w:lvlJc w:val="left"/>
      <w:pPr>
        <w:ind w:left="4157" w:hanging="480"/>
      </w:pPr>
    </w:lvl>
    <w:lvl w:ilvl="8" w:tplc="0409001B" w:tentative="1">
      <w:start w:val="1"/>
      <w:numFmt w:val="lowerRoman"/>
      <w:lvlText w:val="%9."/>
      <w:lvlJc w:val="right"/>
      <w:pPr>
        <w:ind w:left="4637" w:hanging="480"/>
      </w:pPr>
    </w:lvl>
  </w:abstractNum>
  <w:abstractNum w:abstractNumId="30">
    <w:nsid w:val="7A3C1B1B"/>
    <w:multiLevelType w:val="hybridMultilevel"/>
    <w:tmpl w:val="F54AAC34"/>
    <w:lvl w:ilvl="0" w:tplc="47E447F6">
      <w:start w:val="1"/>
      <w:numFmt w:val="taiwaneseCountingThousand"/>
      <w:lvlText w:val="(%1)"/>
      <w:lvlJc w:val="left"/>
      <w:pPr>
        <w:ind w:left="560" w:hanging="390"/>
      </w:pPr>
      <w:rPr>
        <w:rFonts w:hint="default"/>
      </w:rPr>
    </w:lvl>
    <w:lvl w:ilvl="1" w:tplc="04090019" w:tentative="1">
      <w:start w:val="1"/>
      <w:numFmt w:val="ideographTraditional"/>
      <w:lvlText w:val="%2、"/>
      <w:lvlJc w:val="left"/>
      <w:pPr>
        <w:ind w:left="1130" w:hanging="480"/>
      </w:pPr>
    </w:lvl>
    <w:lvl w:ilvl="2" w:tplc="0409001B" w:tentative="1">
      <w:start w:val="1"/>
      <w:numFmt w:val="lowerRoman"/>
      <w:lvlText w:val="%3."/>
      <w:lvlJc w:val="right"/>
      <w:pPr>
        <w:ind w:left="1610" w:hanging="480"/>
      </w:pPr>
    </w:lvl>
    <w:lvl w:ilvl="3" w:tplc="0409000F" w:tentative="1">
      <w:start w:val="1"/>
      <w:numFmt w:val="decimal"/>
      <w:lvlText w:val="%4."/>
      <w:lvlJc w:val="left"/>
      <w:pPr>
        <w:ind w:left="2090" w:hanging="480"/>
      </w:pPr>
    </w:lvl>
    <w:lvl w:ilvl="4" w:tplc="04090019" w:tentative="1">
      <w:start w:val="1"/>
      <w:numFmt w:val="ideographTraditional"/>
      <w:lvlText w:val="%5、"/>
      <w:lvlJc w:val="left"/>
      <w:pPr>
        <w:ind w:left="2570" w:hanging="480"/>
      </w:pPr>
    </w:lvl>
    <w:lvl w:ilvl="5" w:tplc="0409001B" w:tentative="1">
      <w:start w:val="1"/>
      <w:numFmt w:val="lowerRoman"/>
      <w:lvlText w:val="%6."/>
      <w:lvlJc w:val="right"/>
      <w:pPr>
        <w:ind w:left="3050" w:hanging="480"/>
      </w:pPr>
    </w:lvl>
    <w:lvl w:ilvl="6" w:tplc="0409000F" w:tentative="1">
      <w:start w:val="1"/>
      <w:numFmt w:val="decimal"/>
      <w:lvlText w:val="%7."/>
      <w:lvlJc w:val="left"/>
      <w:pPr>
        <w:ind w:left="3530" w:hanging="480"/>
      </w:pPr>
    </w:lvl>
    <w:lvl w:ilvl="7" w:tplc="04090019" w:tentative="1">
      <w:start w:val="1"/>
      <w:numFmt w:val="ideographTraditional"/>
      <w:lvlText w:val="%8、"/>
      <w:lvlJc w:val="left"/>
      <w:pPr>
        <w:ind w:left="4010" w:hanging="480"/>
      </w:pPr>
    </w:lvl>
    <w:lvl w:ilvl="8" w:tplc="0409001B" w:tentative="1">
      <w:start w:val="1"/>
      <w:numFmt w:val="lowerRoman"/>
      <w:lvlText w:val="%9."/>
      <w:lvlJc w:val="right"/>
      <w:pPr>
        <w:ind w:left="4490" w:hanging="480"/>
      </w:pPr>
    </w:lvl>
  </w:abstractNum>
  <w:abstractNum w:abstractNumId="31">
    <w:nsid w:val="7A7D4F98"/>
    <w:multiLevelType w:val="hybridMultilevel"/>
    <w:tmpl w:val="A3EAD688"/>
    <w:lvl w:ilvl="0" w:tplc="D5940CBA">
      <w:start w:val="1"/>
      <w:numFmt w:val="taiwaneseCountingThousand"/>
      <w:lvlText w:val="(%1)"/>
      <w:lvlJc w:val="left"/>
      <w:pPr>
        <w:ind w:left="722" w:hanging="405"/>
      </w:pPr>
      <w:rPr>
        <w:rFonts w:hint="default"/>
      </w:rPr>
    </w:lvl>
    <w:lvl w:ilvl="1" w:tplc="04090019" w:tentative="1">
      <w:start w:val="1"/>
      <w:numFmt w:val="ideographTraditional"/>
      <w:lvlText w:val="%2、"/>
      <w:lvlJc w:val="left"/>
      <w:pPr>
        <w:ind w:left="1277" w:hanging="480"/>
      </w:pPr>
    </w:lvl>
    <w:lvl w:ilvl="2" w:tplc="0409001B" w:tentative="1">
      <w:start w:val="1"/>
      <w:numFmt w:val="lowerRoman"/>
      <w:lvlText w:val="%3."/>
      <w:lvlJc w:val="right"/>
      <w:pPr>
        <w:ind w:left="1757" w:hanging="480"/>
      </w:pPr>
    </w:lvl>
    <w:lvl w:ilvl="3" w:tplc="0409000F" w:tentative="1">
      <w:start w:val="1"/>
      <w:numFmt w:val="decimal"/>
      <w:lvlText w:val="%4."/>
      <w:lvlJc w:val="left"/>
      <w:pPr>
        <w:ind w:left="2237" w:hanging="480"/>
      </w:pPr>
    </w:lvl>
    <w:lvl w:ilvl="4" w:tplc="04090019" w:tentative="1">
      <w:start w:val="1"/>
      <w:numFmt w:val="ideographTraditional"/>
      <w:lvlText w:val="%5、"/>
      <w:lvlJc w:val="left"/>
      <w:pPr>
        <w:ind w:left="2717" w:hanging="480"/>
      </w:pPr>
    </w:lvl>
    <w:lvl w:ilvl="5" w:tplc="0409001B" w:tentative="1">
      <w:start w:val="1"/>
      <w:numFmt w:val="lowerRoman"/>
      <w:lvlText w:val="%6."/>
      <w:lvlJc w:val="right"/>
      <w:pPr>
        <w:ind w:left="3197" w:hanging="480"/>
      </w:pPr>
    </w:lvl>
    <w:lvl w:ilvl="6" w:tplc="0409000F" w:tentative="1">
      <w:start w:val="1"/>
      <w:numFmt w:val="decimal"/>
      <w:lvlText w:val="%7."/>
      <w:lvlJc w:val="left"/>
      <w:pPr>
        <w:ind w:left="3677" w:hanging="480"/>
      </w:pPr>
    </w:lvl>
    <w:lvl w:ilvl="7" w:tplc="04090019" w:tentative="1">
      <w:start w:val="1"/>
      <w:numFmt w:val="ideographTraditional"/>
      <w:lvlText w:val="%8、"/>
      <w:lvlJc w:val="left"/>
      <w:pPr>
        <w:ind w:left="4157" w:hanging="480"/>
      </w:pPr>
    </w:lvl>
    <w:lvl w:ilvl="8" w:tplc="0409001B" w:tentative="1">
      <w:start w:val="1"/>
      <w:numFmt w:val="lowerRoman"/>
      <w:lvlText w:val="%9."/>
      <w:lvlJc w:val="right"/>
      <w:pPr>
        <w:ind w:left="4637" w:hanging="480"/>
      </w:pPr>
    </w:lvl>
  </w:abstractNum>
  <w:abstractNum w:abstractNumId="32">
    <w:nsid w:val="7F0830B7"/>
    <w:multiLevelType w:val="hybridMultilevel"/>
    <w:tmpl w:val="131C5BDA"/>
    <w:lvl w:ilvl="0" w:tplc="46D02E28">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9"/>
  </w:num>
  <w:num w:numId="2">
    <w:abstractNumId w:val="12"/>
  </w:num>
  <w:num w:numId="3">
    <w:abstractNumId w:val="17"/>
  </w:num>
  <w:num w:numId="4">
    <w:abstractNumId w:val="11"/>
  </w:num>
  <w:num w:numId="5">
    <w:abstractNumId w:val="18"/>
  </w:num>
  <w:num w:numId="6">
    <w:abstractNumId w:val="4"/>
  </w:num>
  <w:num w:numId="7">
    <w:abstractNumId w:val="26"/>
  </w:num>
  <w:num w:numId="8">
    <w:abstractNumId w:val="5"/>
  </w:num>
  <w:num w:numId="9">
    <w:abstractNumId w:val="19"/>
  </w:num>
  <w:num w:numId="10">
    <w:abstractNumId w:val="30"/>
  </w:num>
  <w:num w:numId="11">
    <w:abstractNumId w:val="3"/>
  </w:num>
  <w:num w:numId="12">
    <w:abstractNumId w:val="22"/>
  </w:num>
  <w:num w:numId="13">
    <w:abstractNumId w:val="7"/>
  </w:num>
  <w:num w:numId="14">
    <w:abstractNumId w:val="2"/>
  </w:num>
  <w:num w:numId="15">
    <w:abstractNumId w:val="32"/>
  </w:num>
  <w:num w:numId="16">
    <w:abstractNumId w:val="1"/>
  </w:num>
  <w:num w:numId="17">
    <w:abstractNumId w:val="24"/>
  </w:num>
  <w:num w:numId="18">
    <w:abstractNumId w:val="20"/>
  </w:num>
  <w:num w:numId="19">
    <w:abstractNumId w:val="10"/>
  </w:num>
  <w:num w:numId="20">
    <w:abstractNumId w:val="8"/>
  </w:num>
  <w:num w:numId="21">
    <w:abstractNumId w:val="25"/>
  </w:num>
  <w:num w:numId="22">
    <w:abstractNumId w:val="6"/>
  </w:num>
  <w:num w:numId="23">
    <w:abstractNumId w:val="28"/>
  </w:num>
  <w:num w:numId="24">
    <w:abstractNumId w:val="29"/>
  </w:num>
  <w:num w:numId="25">
    <w:abstractNumId w:val="21"/>
  </w:num>
  <w:num w:numId="26">
    <w:abstractNumId w:val="15"/>
  </w:num>
  <w:num w:numId="27">
    <w:abstractNumId w:val="0"/>
  </w:num>
  <w:num w:numId="28">
    <w:abstractNumId w:val="16"/>
  </w:num>
  <w:num w:numId="29">
    <w:abstractNumId w:val="27"/>
  </w:num>
  <w:num w:numId="30">
    <w:abstractNumId w:val="13"/>
  </w:num>
  <w:num w:numId="31">
    <w:abstractNumId w:val="23"/>
  </w:num>
  <w:num w:numId="32">
    <w:abstractNumId w:val="14"/>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9830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E0A"/>
    <w:rsid w:val="00021DEC"/>
    <w:rsid w:val="000270FC"/>
    <w:rsid w:val="00032F14"/>
    <w:rsid w:val="000357B7"/>
    <w:rsid w:val="00045015"/>
    <w:rsid w:val="00055E6D"/>
    <w:rsid w:val="00061C53"/>
    <w:rsid w:val="000848B2"/>
    <w:rsid w:val="000924F6"/>
    <w:rsid w:val="000A77A0"/>
    <w:rsid w:val="000B2DBB"/>
    <w:rsid w:val="000E0F71"/>
    <w:rsid w:val="000F4537"/>
    <w:rsid w:val="00100B7E"/>
    <w:rsid w:val="00106200"/>
    <w:rsid w:val="001141BC"/>
    <w:rsid w:val="00126790"/>
    <w:rsid w:val="00137B8E"/>
    <w:rsid w:val="00137E69"/>
    <w:rsid w:val="001434DE"/>
    <w:rsid w:val="001505BD"/>
    <w:rsid w:val="00162525"/>
    <w:rsid w:val="001656FF"/>
    <w:rsid w:val="00170697"/>
    <w:rsid w:val="001711FF"/>
    <w:rsid w:val="00172147"/>
    <w:rsid w:val="00182049"/>
    <w:rsid w:val="0018629D"/>
    <w:rsid w:val="00187022"/>
    <w:rsid w:val="00190CB3"/>
    <w:rsid w:val="00191007"/>
    <w:rsid w:val="001A4E3F"/>
    <w:rsid w:val="001A5BF9"/>
    <w:rsid w:val="001B0316"/>
    <w:rsid w:val="001B4570"/>
    <w:rsid w:val="001D4AFD"/>
    <w:rsid w:val="001F0540"/>
    <w:rsid w:val="001F29FD"/>
    <w:rsid w:val="00200A79"/>
    <w:rsid w:val="00234D79"/>
    <w:rsid w:val="00237414"/>
    <w:rsid w:val="00241D56"/>
    <w:rsid w:val="002442BC"/>
    <w:rsid w:val="002529D9"/>
    <w:rsid w:val="002551A7"/>
    <w:rsid w:val="00256A49"/>
    <w:rsid w:val="002622D8"/>
    <w:rsid w:val="0027139F"/>
    <w:rsid w:val="002772C1"/>
    <w:rsid w:val="00277977"/>
    <w:rsid w:val="002A743F"/>
    <w:rsid w:val="002B2592"/>
    <w:rsid w:val="002B7BBF"/>
    <w:rsid w:val="002C7F7A"/>
    <w:rsid w:val="002D17A2"/>
    <w:rsid w:val="002D4E9F"/>
    <w:rsid w:val="002E16C6"/>
    <w:rsid w:val="002F6BEE"/>
    <w:rsid w:val="00315CAD"/>
    <w:rsid w:val="00321CA9"/>
    <w:rsid w:val="003237CC"/>
    <w:rsid w:val="003375E4"/>
    <w:rsid w:val="003459D8"/>
    <w:rsid w:val="00376E6A"/>
    <w:rsid w:val="00380648"/>
    <w:rsid w:val="003812CA"/>
    <w:rsid w:val="00382D8A"/>
    <w:rsid w:val="00385A07"/>
    <w:rsid w:val="003950EC"/>
    <w:rsid w:val="0039746A"/>
    <w:rsid w:val="003A5970"/>
    <w:rsid w:val="003C1435"/>
    <w:rsid w:val="003C23AA"/>
    <w:rsid w:val="003D1FE9"/>
    <w:rsid w:val="003E0848"/>
    <w:rsid w:val="003E705D"/>
    <w:rsid w:val="003E7555"/>
    <w:rsid w:val="004019E6"/>
    <w:rsid w:val="0040696F"/>
    <w:rsid w:val="00411B54"/>
    <w:rsid w:val="00411CAC"/>
    <w:rsid w:val="00412CBC"/>
    <w:rsid w:val="004262D6"/>
    <w:rsid w:val="0043014E"/>
    <w:rsid w:val="00431032"/>
    <w:rsid w:val="00432A20"/>
    <w:rsid w:val="0045704B"/>
    <w:rsid w:val="00466CAC"/>
    <w:rsid w:val="004714B6"/>
    <w:rsid w:val="00476D03"/>
    <w:rsid w:val="00493017"/>
    <w:rsid w:val="00496E04"/>
    <w:rsid w:val="004C5AE9"/>
    <w:rsid w:val="004D2265"/>
    <w:rsid w:val="004E187D"/>
    <w:rsid w:val="004E1ECB"/>
    <w:rsid w:val="004E2A14"/>
    <w:rsid w:val="0050141E"/>
    <w:rsid w:val="00517A2A"/>
    <w:rsid w:val="00517C16"/>
    <w:rsid w:val="00526C3C"/>
    <w:rsid w:val="005346F0"/>
    <w:rsid w:val="00536B93"/>
    <w:rsid w:val="005636CB"/>
    <w:rsid w:val="00575D1B"/>
    <w:rsid w:val="00577080"/>
    <w:rsid w:val="005848A0"/>
    <w:rsid w:val="0059183E"/>
    <w:rsid w:val="00595DE3"/>
    <w:rsid w:val="00597CD1"/>
    <w:rsid w:val="005B4A49"/>
    <w:rsid w:val="005D76BA"/>
    <w:rsid w:val="005E40A2"/>
    <w:rsid w:val="005F0A42"/>
    <w:rsid w:val="005F76C1"/>
    <w:rsid w:val="005F7890"/>
    <w:rsid w:val="00601DEC"/>
    <w:rsid w:val="00603372"/>
    <w:rsid w:val="00607D44"/>
    <w:rsid w:val="00611DB1"/>
    <w:rsid w:val="0062427A"/>
    <w:rsid w:val="0063226C"/>
    <w:rsid w:val="00640374"/>
    <w:rsid w:val="00643B1F"/>
    <w:rsid w:val="006544DA"/>
    <w:rsid w:val="00660AC1"/>
    <w:rsid w:val="00667B1D"/>
    <w:rsid w:val="00691498"/>
    <w:rsid w:val="00692D8B"/>
    <w:rsid w:val="00697F2D"/>
    <w:rsid w:val="006A2059"/>
    <w:rsid w:val="006B1686"/>
    <w:rsid w:val="006B6362"/>
    <w:rsid w:val="006C26D5"/>
    <w:rsid w:val="00701125"/>
    <w:rsid w:val="007015CA"/>
    <w:rsid w:val="0070546B"/>
    <w:rsid w:val="007112C5"/>
    <w:rsid w:val="00712825"/>
    <w:rsid w:val="00733DCC"/>
    <w:rsid w:val="00736829"/>
    <w:rsid w:val="00742623"/>
    <w:rsid w:val="007435C3"/>
    <w:rsid w:val="00761415"/>
    <w:rsid w:val="00765DAD"/>
    <w:rsid w:val="0077752C"/>
    <w:rsid w:val="0077788B"/>
    <w:rsid w:val="00790BB1"/>
    <w:rsid w:val="00797F0F"/>
    <w:rsid w:val="007A21ED"/>
    <w:rsid w:val="007D496B"/>
    <w:rsid w:val="007D7074"/>
    <w:rsid w:val="007F112B"/>
    <w:rsid w:val="007F27DE"/>
    <w:rsid w:val="007F32DE"/>
    <w:rsid w:val="00801AA9"/>
    <w:rsid w:val="00833800"/>
    <w:rsid w:val="0086073C"/>
    <w:rsid w:val="00863679"/>
    <w:rsid w:val="008710E5"/>
    <w:rsid w:val="00890C5B"/>
    <w:rsid w:val="00893571"/>
    <w:rsid w:val="008956CB"/>
    <w:rsid w:val="008A6366"/>
    <w:rsid w:val="008D3ED3"/>
    <w:rsid w:val="008D48CA"/>
    <w:rsid w:val="008E0A37"/>
    <w:rsid w:val="008F2E06"/>
    <w:rsid w:val="00902C17"/>
    <w:rsid w:val="00912FCA"/>
    <w:rsid w:val="00915256"/>
    <w:rsid w:val="00916DA7"/>
    <w:rsid w:val="009213AB"/>
    <w:rsid w:val="00946518"/>
    <w:rsid w:val="009536F1"/>
    <w:rsid w:val="009860A8"/>
    <w:rsid w:val="00996662"/>
    <w:rsid w:val="009B0822"/>
    <w:rsid w:val="009B3455"/>
    <w:rsid w:val="009C1F3E"/>
    <w:rsid w:val="009C2FB7"/>
    <w:rsid w:val="009C42FD"/>
    <w:rsid w:val="009C71CE"/>
    <w:rsid w:val="009E069E"/>
    <w:rsid w:val="009E1B8A"/>
    <w:rsid w:val="009E6C20"/>
    <w:rsid w:val="00A0188E"/>
    <w:rsid w:val="00A059EA"/>
    <w:rsid w:val="00A214F2"/>
    <w:rsid w:val="00A3078D"/>
    <w:rsid w:val="00A31102"/>
    <w:rsid w:val="00A3372A"/>
    <w:rsid w:val="00A43442"/>
    <w:rsid w:val="00A50A53"/>
    <w:rsid w:val="00A51DF6"/>
    <w:rsid w:val="00A52989"/>
    <w:rsid w:val="00A56454"/>
    <w:rsid w:val="00A8360B"/>
    <w:rsid w:val="00AA3F2C"/>
    <w:rsid w:val="00AC0BD6"/>
    <w:rsid w:val="00AC6FBB"/>
    <w:rsid w:val="00AD294C"/>
    <w:rsid w:val="00AF3184"/>
    <w:rsid w:val="00AF35E4"/>
    <w:rsid w:val="00AF3C23"/>
    <w:rsid w:val="00AF69DC"/>
    <w:rsid w:val="00B0250A"/>
    <w:rsid w:val="00B16783"/>
    <w:rsid w:val="00B176CC"/>
    <w:rsid w:val="00B21B70"/>
    <w:rsid w:val="00B23FE3"/>
    <w:rsid w:val="00B26E02"/>
    <w:rsid w:val="00B53714"/>
    <w:rsid w:val="00B64D2B"/>
    <w:rsid w:val="00B7063E"/>
    <w:rsid w:val="00B825EA"/>
    <w:rsid w:val="00B83CD7"/>
    <w:rsid w:val="00B93086"/>
    <w:rsid w:val="00BA1EE3"/>
    <w:rsid w:val="00BB3391"/>
    <w:rsid w:val="00BC039B"/>
    <w:rsid w:val="00BD0306"/>
    <w:rsid w:val="00BD7E0B"/>
    <w:rsid w:val="00BF1434"/>
    <w:rsid w:val="00BF424C"/>
    <w:rsid w:val="00C251AB"/>
    <w:rsid w:val="00C306C2"/>
    <w:rsid w:val="00C46DB8"/>
    <w:rsid w:val="00C51726"/>
    <w:rsid w:val="00C65958"/>
    <w:rsid w:val="00C77E4F"/>
    <w:rsid w:val="00C8194D"/>
    <w:rsid w:val="00CB17C7"/>
    <w:rsid w:val="00CC302B"/>
    <w:rsid w:val="00CD5A0F"/>
    <w:rsid w:val="00CD7B8E"/>
    <w:rsid w:val="00CE1C18"/>
    <w:rsid w:val="00CE2240"/>
    <w:rsid w:val="00CF193A"/>
    <w:rsid w:val="00CF3045"/>
    <w:rsid w:val="00D0068C"/>
    <w:rsid w:val="00D231DD"/>
    <w:rsid w:val="00D5514C"/>
    <w:rsid w:val="00D60FD0"/>
    <w:rsid w:val="00D71A54"/>
    <w:rsid w:val="00D72E3C"/>
    <w:rsid w:val="00D7379D"/>
    <w:rsid w:val="00D75FF5"/>
    <w:rsid w:val="00D7652D"/>
    <w:rsid w:val="00D8361E"/>
    <w:rsid w:val="00D84482"/>
    <w:rsid w:val="00DA7B92"/>
    <w:rsid w:val="00DD02C9"/>
    <w:rsid w:val="00DD038E"/>
    <w:rsid w:val="00DD29FC"/>
    <w:rsid w:val="00DD706C"/>
    <w:rsid w:val="00DE6ABA"/>
    <w:rsid w:val="00DF1832"/>
    <w:rsid w:val="00DF7CB2"/>
    <w:rsid w:val="00E1159A"/>
    <w:rsid w:val="00E11664"/>
    <w:rsid w:val="00E142DA"/>
    <w:rsid w:val="00E32ED4"/>
    <w:rsid w:val="00E33D54"/>
    <w:rsid w:val="00E40907"/>
    <w:rsid w:val="00E40FE7"/>
    <w:rsid w:val="00E43489"/>
    <w:rsid w:val="00E455F4"/>
    <w:rsid w:val="00E471DB"/>
    <w:rsid w:val="00E533AC"/>
    <w:rsid w:val="00E55675"/>
    <w:rsid w:val="00E5602D"/>
    <w:rsid w:val="00E61768"/>
    <w:rsid w:val="00E6352D"/>
    <w:rsid w:val="00E81511"/>
    <w:rsid w:val="00E86F7C"/>
    <w:rsid w:val="00E91429"/>
    <w:rsid w:val="00E92388"/>
    <w:rsid w:val="00EB402D"/>
    <w:rsid w:val="00EB4B8D"/>
    <w:rsid w:val="00EB751A"/>
    <w:rsid w:val="00EC14A7"/>
    <w:rsid w:val="00EC2660"/>
    <w:rsid w:val="00EC74FB"/>
    <w:rsid w:val="00ED6431"/>
    <w:rsid w:val="00EE0EB5"/>
    <w:rsid w:val="00EE2429"/>
    <w:rsid w:val="00EE4ABF"/>
    <w:rsid w:val="00EF7646"/>
    <w:rsid w:val="00EF7723"/>
    <w:rsid w:val="00F1035E"/>
    <w:rsid w:val="00F158D0"/>
    <w:rsid w:val="00F16AEF"/>
    <w:rsid w:val="00F20B60"/>
    <w:rsid w:val="00F25A66"/>
    <w:rsid w:val="00F27C1C"/>
    <w:rsid w:val="00F310D4"/>
    <w:rsid w:val="00F54779"/>
    <w:rsid w:val="00F75D5F"/>
    <w:rsid w:val="00F96E0A"/>
    <w:rsid w:val="00FB2A79"/>
    <w:rsid w:val="00FB3608"/>
    <w:rsid w:val="00FC1014"/>
    <w:rsid w:val="00FD0547"/>
    <w:rsid w:val="00FD4518"/>
    <w:rsid w:val="00FD4ADA"/>
    <w:rsid w:val="00FF04B9"/>
    <w:rsid w:val="00FF5752"/>
    <w:rsid w:val="00FF5AC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8629D"/>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96E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4E1ECB"/>
    <w:pPr>
      <w:tabs>
        <w:tab w:val="center" w:pos="4153"/>
        <w:tab w:val="right" w:pos="8306"/>
      </w:tabs>
      <w:snapToGrid w:val="0"/>
    </w:pPr>
    <w:rPr>
      <w:sz w:val="20"/>
      <w:szCs w:val="20"/>
    </w:rPr>
  </w:style>
  <w:style w:type="character" w:customStyle="1" w:styleId="a5">
    <w:name w:val="頁首 字元"/>
    <w:basedOn w:val="a0"/>
    <w:link w:val="a4"/>
    <w:uiPriority w:val="99"/>
    <w:rsid w:val="004E1ECB"/>
    <w:rPr>
      <w:kern w:val="2"/>
    </w:rPr>
  </w:style>
  <w:style w:type="paragraph" w:styleId="a6">
    <w:name w:val="footer"/>
    <w:basedOn w:val="a"/>
    <w:link w:val="a7"/>
    <w:uiPriority w:val="99"/>
    <w:rsid w:val="004E1ECB"/>
    <w:pPr>
      <w:tabs>
        <w:tab w:val="center" w:pos="4153"/>
        <w:tab w:val="right" w:pos="8306"/>
      </w:tabs>
      <w:snapToGrid w:val="0"/>
    </w:pPr>
    <w:rPr>
      <w:sz w:val="20"/>
      <w:szCs w:val="20"/>
    </w:rPr>
  </w:style>
  <w:style w:type="character" w:customStyle="1" w:styleId="a7">
    <w:name w:val="頁尾 字元"/>
    <w:basedOn w:val="a0"/>
    <w:link w:val="a6"/>
    <w:uiPriority w:val="99"/>
    <w:rsid w:val="004E1ECB"/>
    <w:rPr>
      <w:kern w:val="2"/>
    </w:rPr>
  </w:style>
  <w:style w:type="paragraph" w:styleId="a8">
    <w:name w:val="List Paragraph"/>
    <w:basedOn w:val="a"/>
    <w:uiPriority w:val="34"/>
    <w:qFormat/>
    <w:rsid w:val="008A6366"/>
    <w:pPr>
      <w:ind w:leftChars="200" w:left="480"/>
    </w:pPr>
  </w:style>
  <w:style w:type="paragraph" w:styleId="a9">
    <w:name w:val="Balloon Text"/>
    <w:basedOn w:val="a"/>
    <w:link w:val="aa"/>
    <w:rsid w:val="00D5514C"/>
    <w:rPr>
      <w:rFonts w:asciiTheme="majorHAnsi" w:eastAsiaTheme="majorEastAsia" w:hAnsiTheme="majorHAnsi" w:cstheme="majorBidi"/>
      <w:sz w:val="18"/>
      <w:szCs w:val="18"/>
    </w:rPr>
  </w:style>
  <w:style w:type="character" w:customStyle="1" w:styleId="aa">
    <w:name w:val="註解方塊文字 字元"/>
    <w:basedOn w:val="a0"/>
    <w:link w:val="a9"/>
    <w:rsid w:val="00D5514C"/>
    <w:rPr>
      <w:rFonts w:asciiTheme="majorHAnsi" w:eastAsiaTheme="majorEastAsia" w:hAnsiTheme="majorHAnsi" w:cstheme="majorBidi"/>
      <w:kern w:val="2"/>
      <w:sz w:val="18"/>
      <w:szCs w:val="18"/>
    </w:rPr>
  </w:style>
  <w:style w:type="character" w:styleId="ab">
    <w:name w:val="annotation reference"/>
    <w:basedOn w:val="a0"/>
    <w:rsid w:val="00BD7E0B"/>
    <w:rPr>
      <w:sz w:val="18"/>
      <w:szCs w:val="18"/>
    </w:rPr>
  </w:style>
  <w:style w:type="paragraph" w:styleId="ac">
    <w:name w:val="annotation text"/>
    <w:basedOn w:val="a"/>
    <w:link w:val="ad"/>
    <w:rsid w:val="00BD7E0B"/>
  </w:style>
  <w:style w:type="character" w:customStyle="1" w:styleId="ad">
    <w:name w:val="註解文字 字元"/>
    <w:basedOn w:val="a0"/>
    <w:link w:val="ac"/>
    <w:rsid w:val="00BD7E0B"/>
    <w:rPr>
      <w:kern w:val="2"/>
      <w:sz w:val="24"/>
      <w:szCs w:val="24"/>
    </w:rPr>
  </w:style>
  <w:style w:type="paragraph" w:styleId="ae">
    <w:name w:val="annotation subject"/>
    <w:basedOn w:val="ac"/>
    <w:next w:val="ac"/>
    <w:link w:val="af"/>
    <w:rsid w:val="00BD7E0B"/>
    <w:rPr>
      <w:b/>
      <w:bCs/>
    </w:rPr>
  </w:style>
  <w:style w:type="character" w:customStyle="1" w:styleId="af">
    <w:name w:val="註解主旨 字元"/>
    <w:basedOn w:val="ad"/>
    <w:link w:val="ae"/>
    <w:rsid w:val="00BD7E0B"/>
    <w:rPr>
      <w:b/>
      <w:bCs/>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8629D"/>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96E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4E1ECB"/>
    <w:pPr>
      <w:tabs>
        <w:tab w:val="center" w:pos="4153"/>
        <w:tab w:val="right" w:pos="8306"/>
      </w:tabs>
      <w:snapToGrid w:val="0"/>
    </w:pPr>
    <w:rPr>
      <w:sz w:val="20"/>
      <w:szCs w:val="20"/>
    </w:rPr>
  </w:style>
  <w:style w:type="character" w:customStyle="1" w:styleId="a5">
    <w:name w:val="頁首 字元"/>
    <w:basedOn w:val="a0"/>
    <w:link w:val="a4"/>
    <w:uiPriority w:val="99"/>
    <w:rsid w:val="004E1ECB"/>
    <w:rPr>
      <w:kern w:val="2"/>
    </w:rPr>
  </w:style>
  <w:style w:type="paragraph" w:styleId="a6">
    <w:name w:val="footer"/>
    <w:basedOn w:val="a"/>
    <w:link w:val="a7"/>
    <w:uiPriority w:val="99"/>
    <w:rsid w:val="004E1ECB"/>
    <w:pPr>
      <w:tabs>
        <w:tab w:val="center" w:pos="4153"/>
        <w:tab w:val="right" w:pos="8306"/>
      </w:tabs>
      <w:snapToGrid w:val="0"/>
    </w:pPr>
    <w:rPr>
      <w:sz w:val="20"/>
      <w:szCs w:val="20"/>
    </w:rPr>
  </w:style>
  <w:style w:type="character" w:customStyle="1" w:styleId="a7">
    <w:name w:val="頁尾 字元"/>
    <w:basedOn w:val="a0"/>
    <w:link w:val="a6"/>
    <w:uiPriority w:val="99"/>
    <w:rsid w:val="004E1ECB"/>
    <w:rPr>
      <w:kern w:val="2"/>
    </w:rPr>
  </w:style>
  <w:style w:type="paragraph" w:styleId="a8">
    <w:name w:val="List Paragraph"/>
    <w:basedOn w:val="a"/>
    <w:uiPriority w:val="34"/>
    <w:qFormat/>
    <w:rsid w:val="008A6366"/>
    <w:pPr>
      <w:ind w:leftChars="200" w:left="480"/>
    </w:pPr>
  </w:style>
  <w:style w:type="paragraph" w:styleId="a9">
    <w:name w:val="Balloon Text"/>
    <w:basedOn w:val="a"/>
    <w:link w:val="aa"/>
    <w:rsid w:val="00D5514C"/>
    <w:rPr>
      <w:rFonts w:asciiTheme="majorHAnsi" w:eastAsiaTheme="majorEastAsia" w:hAnsiTheme="majorHAnsi" w:cstheme="majorBidi"/>
      <w:sz w:val="18"/>
      <w:szCs w:val="18"/>
    </w:rPr>
  </w:style>
  <w:style w:type="character" w:customStyle="1" w:styleId="aa">
    <w:name w:val="註解方塊文字 字元"/>
    <w:basedOn w:val="a0"/>
    <w:link w:val="a9"/>
    <w:rsid w:val="00D5514C"/>
    <w:rPr>
      <w:rFonts w:asciiTheme="majorHAnsi" w:eastAsiaTheme="majorEastAsia" w:hAnsiTheme="majorHAnsi" w:cstheme="majorBidi"/>
      <w:kern w:val="2"/>
      <w:sz w:val="18"/>
      <w:szCs w:val="18"/>
    </w:rPr>
  </w:style>
  <w:style w:type="character" w:styleId="ab">
    <w:name w:val="annotation reference"/>
    <w:basedOn w:val="a0"/>
    <w:rsid w:val="00BD7E0B"/>
    <w:rPr>
      <w:sz w:val="18"/>
      <w:szCs w:val="18"/>
    </w:rPr>
  </w:style>
  <w:style w:type="paragraph" w:styleId="ac">
    <w:name w:val="annotation text"/>
    <w:basedOn w:val="a"/>
    <w:link w:val="ad"/>
    <w:rsid w:val="00BD7E0B"/>
  </w:style>
  <w:style w:type="character" w:customStyle="1" w:styleId="ad">
    <w:name w:val="註解文字 字元"/>
    <w:basedOn w:val="a0"/>
    <w:link w:val="ac"/>
    <w:rsid w:val="00BD7E0B"/>
    <w:rPr>
      <w:kern w:val="2"/>
      <w:sz w:val="24"/>
      <w:szCs w:val="24"/>
    </w:rPr>
  </w:style>
  <w:style w:type="paragraph" w:styleId="ae">
    <w:name w:val="annotation subject"/>
    <w:basedOn w:val="ac"/>
    <w:next w:val="ac"/>
    <w:link w:val="af"/>
    <w:rsid w:val="00BD7E0B"/>
    <w:rPr>
      <w:b/>
      <w:bCs/>
    </w:rPr>
  </w:style>
  <w:style w:type="character" w:customStyle="1" w:styleId="af">
    <w:name w:val="註解主旨 字元"/>
    <w:basedOn w:val="ad"/>
    <w:link w:val="ae"/>
    <w:rsid w:val="00BD7E0B"/>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0D713-2661-4D9E-BE67-ED5DCBBE5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1185</Words>
  <Characters>-24</Characters>
  <Application>Microsoft Office Word</Application>
  <DocSecurity>0</DocSecurity>
  <Lines>1</Lines>
  <Paragraphs>2</Paragraphs>
  <ScaleCrop>false</ScaleCrop>
  <Company>SYNNEX</Company>
  <LinksUpToDate>false</LinksUpToDate>
  <CharactersWithSpaces>1159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tkms</dc:creator>
  <cp:lastModifiedBy>user</cp:lastModifiedBy>
  <cp:revision>7</cp:revision>
  <cp:lastPrinted>2014-12-18T08:36:00Z</cp:lastPrinted>
  <dcterms:created xsi:type="dcterms:W3CDTF">2015-01-29T07:27:00Z</dcterms:created>
  <dcterms:modified xsi:type="dcterms:W3CDTF">2015-01-29T08:43:00Z</dcterms:modified>
</cp:coreProperties>
</file>